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971C" w14:textId="77777777" w:rsidR="000111BC" w:rsidRPr="002D6381" w:rsidRDefault="000111BC" w:rsidP="000111BC">
      <w:pPr>
        <w:spacing w:after="0" w:line="30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kern w:val="36"/>
          <w:sz w:val="28"/>
          <w:szCs w:val="28"/>
          <w:lang w:eastAsia="ru-RU"/>
        </w:rPr>
        <w:t>Порядок подачи запроса для получения медицинских документов (их копий) или выписок из них</w:t>
      </w:r>
    </w:p>
    <w:p w14:paraId="1ACC2F67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Для получения медицинских документов (их копий) или выписок из них пациент либо его законный представитель либо лицо, имеющее доверенность, письменное согласие о получении сведений составляющих врачебную тайну, либо лицо, указанное в информированном согласии представляет запрос о предоставлении медицинских документов (их копий) и выписок из них на бумажном носителе (при личном обращении или по почте) либо запрос, сформированный в форме электронного документа, подписанного пациентом либо его законным представителем, с использованием усиленной квалифицированной электронной подписи или простой электронной подписи посредством применения информационных систем.</w:t>
      </w:r>
    </w:p>
    <w:p w14:paraId="26433D2A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Запрос составляется в свободной форме с соблюдением требований, предъявляемых к таким запросам Приказом Минздрава России от 31.07.2020 № 789н «Об утверждении порядка и сроков предоставления медицинских документов (их копий) и выписок из них» (далее — Приказ).</w:t>
      </w:r>
    </w:p>
    <w:p w14:paraId="7C8E3751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Во избежание ошибок при заполнении такого рода запросов Вы можете воспользоваться бланками, предоставленными Учреждением.</w:t>
      </w:r>
    </w:p>
    <w:p w14:paraId="76ED0E11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В случае направления запроса пациентом либо его законным представителем о предоставлении оригиналов следующих медицинских документов: медицинская карта пациента, получающего медицинскую помощь в амбулаторных условиях; медицинская карта стационарного больного; история развития новорожденного; история развития ребенка; медицинская карта ребенка; индивидуальная карта беременной и родильницы; история родов; протокол патолого-анатомического вскрытия; медицинская карта прерывания беременности, пациенту, либо его законному представителю предоставляется их копия или выписка из них.</w:t>
      </w:r>
    </w:p>
    <w:p w14:paraId="7F4194E3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 xml:space="preserve">При подаче запроса лично, а также при личном получении медицинских документов (их копий) и выписок из них пациент либо его законный представитель предъявляет документ, удостоверяющий </w:t>
      </w:r>
      <w:r w:rsidRPr="002D638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личность. Законный представитель пациента дополнительно предъявляет документ, подтверждающий его статус.</w:t>
      </w:r>
    </w:p>
    <w:p w14:paraId="11F9CC44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 (пункт 6 Приказа).</w:t>
      </w:r>
    </w:p>
    <w:p w14:paraId="371E13A9" w14:textId="77777777" w:rsidR="000111BC" w:rsidRPr="002D6381" w:rsidRDefault="000111BC" w:rsidP="000111BC">
      <w:pPr>
        <w:numPr>
          <w:ilvl w:val="0"/>
          <w:numId w:val="2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В случае несоблюдения требований, указанных в законе (некорректное заполнение заявления, непредставление полного комплекта документов и т.д.) заявителю выдается мотивированный отказ в предоставлении запрашиваемых документов.</w:t>
      </w:r>
    </w:p>
    <w:p w14:paraId="17E514C3" w14:textId="77777777" w:rsidR="000111BC" w:rsidRPr="002D6381" w:rsidRDefault="000111BC" w:rsidP="000111BC">
      <w:pPr>
        <w:spacing w:before="513" w:after="195" w:line="312" w:lineRule="atLeast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Сроки предоставления копии медицинских документов (их копий) и выписок из них</w:t>
      </w:r>
    </w:p>
    <w:p w14:paraId="4A5A3290" w14:textId="77777777" w:rsidR="000111BC" w:rsidRPr="002D6381" w:rsidRDefault="000111BC" w:rsidP="000111BC">
      <w:pPr>
        <w:numPr>
          <w:ilvl w:val="0"/>
          <w:numId w:val="3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Максимальный срок выдачи медицинских документов (их копий) и выписок из них с момента регистрации в медицинской организации запроса не должен превышать сроков, установленных требованиями законодательства о порядке рассмотрения обращений граждан Российской Федерации.</w:t>
      </w:r>
    </w:p>
    <w:p w14:paraId="0152A139" w14:textId="77777777" w:rsidR="000111BC" w:rsidRPr="002D6381" w:rsidRDefault="000111BC" w:rsidP="000111BC">
      <w:pPr>
        <w:numPr>
          <w:ilvl w:val="0"/>
          <w:numId w:val="3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14:paraId="59FFB231" w14:textId="77777777" w:rsidR="000111BC" w:rsidRPr="002D6381" w:rsidRDefault="000111BC" w:rsidP="000111BC">
      <w:pPr>
        <w:numPr>
          <w:ilvl w:val="0"/>
          <w:numId w:val="3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В случае нахождения пациента на лечении в стационарных условиях или условиях дневного стационара, выписка из медицинских документов, копии медицинских документов предоставляются пациенту либо его законному представителю в суточный срок с момента обращения (пункт 8 Приказа Минздрава России от 31.07.2020 № 789н «Об утверждении порядка и сроков предоставления медицинских документов (их копий) и выписок из них»).</w:t>
      </w:r>
    </w:p>
    <w:p w14:paraId="4163DB44" w14:textId="1667DD6C" w:rsidR="000111BC" w:rsidRPr="002D6381" w:rsidRDefault="000111BC" w:rsidP="000111BC">
      <w:pPr>
        <w:numPr>
          <w:ilvl w:val="0"/>
          <w:numId w:val="3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Медицинские заключения и справки выдаются в срок, не превышающий 3 рабочих дней после окончания медицинских мероприятий, указанных в пункте 14 Порядка выдачи медицинскими организациями справок и медицинских заключений, утвержденного приказом Минздрава России от 14.09.2020 № 972</w:t>
      </w:r>
      <w:r w:rsidR="00E24444" w:rsidRPr="002D6381">
        <w:rPr>
          <w:rFonts w:ascii="Arial" w:eastAsia="Times New Roman" w:hAnsi="Arial" w:cs="Arial"/>
          <w:sz w:val="28"/>
          <w:szCs w:val="28"/>
          <w:lang w:eastAsia="ru-RU"/>
        </w:rPr>
        <w:t>н [</w:t>
      </w:r>
      <w:r w:rsidRPr="002D6381">
        <w:rPr>
          <w:rFonts w:ascii="Arial" w:eastAsia="Times New Roman" w:hAnsi="Arial" w:cs="Arial"/>
          <w:sz w:val="28"/>
          <w:szCs w:val="28"/>
          <w:lang w:eastAsia="ru-RU"/>
        </w:rPr>
        <w:t>1], за исключением заключения о причине смерти и диагнозе заболевания, которое выдается в день обращения.</w:t>
      </w:r>
    </w:p>
    <w:p w14:paraId="2EDFA05D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[1] а) описание проведенного обследования и (или) лечения, их результатов;</w:t>
      </w:r>
    </w:p>
    <w:p w14:paraId="5417CF66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б) оценку обоснованности и эффективности лечебно-диагностических мероприятий, в том числе назначения лекарственных препаратов;</w:t>
      </w:r>
    </w:p>
    <w:p w14:paraId="307C5E10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в) обоснованные выводы:</w:t>
      </w:r>
    </w:p>
    <w:p w14:paraId="2E3155C5" w14:textId="77777777" w:rsidR="000111BC" w:rsidRPr="002D6381" w:rsidRDefault="000111BC" w:rsidP="000111BC">
      <w:pPr>
        <w:numPr>
          <w:ilvl w:val="0"/>
          <w:numId w:val="4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 наличии (отсутствии) у пациента заболевания (состояния), факторов риска развития заболеваний;</w:t>
      </w:r>
    </w:p>
    <w:p w14:paraId="35B424C2" w14:textId="77777777" w:rsidR="000111BC" w:rsidRPr="002D6381" w:rsidRDefault="000111BC" w:rsidP="000111BC">
      <w:pPr>
        <w:numPr>
          <w:ilvl w:val="0"/>
          <w:numId w:val="4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 наличии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осуществления отдельных видов деятельности, учебы;</w:t>
      </w:r>
    </w:p>
    <w:p w14:paraId="5AF2F72C" w14:textId="77777777" w:rsidR="000111BC" w:rsidRPr="002D6381" w:rsidRDefault="000111BC" w:rsidP="000111BC">
      <w:pPr>
        <w:numPr>
          <w:ilvl w:val="0"/>
          <w:numId w:val="4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 соответствии состояния здоровья работника поручаемой ему работе, соответствия обучающегося требованиям к обучению;</w:t>
      </w:r>
    </w:p>
    <w:p w14:paraId="360144E0" w14:textId="67777052" w:rsidR="000111BC" w:rsidRPr="002D6381" w:rsidRDefault="000111BC" w:rsidP="000111BC">
      <w:pPr>
        <w:numPr>
          <w:ilvl w:val="0"/>
          <w:numId w:val="4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о причине смерти и диагнозе заболевания, в том числе по результатам </w:t>
      </w:r>
      <w:r w:rsidR="00E24444"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патологоанатомического</w:t>
      </w: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вскрытия;</w:t>
      </w:r>
    </w:p>
    <w:p w14:paraId="69BC22CF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г) иные сведения, касающиеся состояния здоровья пациента и оказания ему медицинской помощи.</w:t>
      </w:r>
    </w:p>
    <w:p w14:paraId="71904C71" w14:textId="77777777" w:rsidR="000111BC" w:rsidRPr="002D6381" w:rsidRDefault="000111BC" w:rsidP="000111BC">
      <w:pPr>
        <w:spacing w:before="513" w:after="195" w:line="312" w:lineRule="atLeast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Лица, имеющие право на получение информации о состоянии здоровья и документов</w:t>
      </w:r>
    </w:p>
    <w:p w14:paraId="47D184CF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(статья 22 ФЗ от 21.11.2011 № 323-ФЗ «Об основах охраны здоровья граждан в Российской Федерации»)</w:t>
      </w:r>
    </w:p>
    <w:p w14:paraId="4BE0D97B" w14:textId="77777777" w:rsidR="000111BC" w:rsidRPr="002D6381" w:rsidRDefault="000111BC" w:rsidP="000111BC">
      <w:pPr>
        <w:numPr>
          <w:ilvl w:val="0"/>
          <w:numId w:val="5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Такими лицами являются: пациент, его законный представитель, родственники (супруг (супруга), близкие родственники: дети, родители, усыновленные, усыновители, родные братья и родные сестры, внуки, дедушки, бабушки) при наличии письменного согласия о разглашении сведений» составляющих врачебную тайну, либо лицо, указанное в добровольном информированном согласии.</w:t>
      </w:r>
    </w:p>
    <w:p w14:paraId="0C042D30" w14:textId="77777777" w:rsidR="000111BC" w:rsidRPr="002D6381" w:rsidRDefault="000111BC" w:rsidP="000111BC">
      <w:pPr>
        <w:numPr>
          <w:ilvl w:val="0"/>
          <w:numId w:val="5"/>
        </w:numPr>
        <w:spacing w:before="100" w:beforeAutospacing="1" w:after="73" w:line="384" w:lineRule="atLeast"/>
        <w:ind w:left="61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Информация и документы о состоянии здоровья могут быть получены:</w:t>
      </w:r>
    </w:p>
    <w:p w14:paraId="17463453" w14:textId="77777777" w:rsidR="000111BC" w:rsidRPr="002D6381" w:rsidRDefault="000111BC" w:rsidP="000111BC">
      <w:pPr>
        <w:numPr>
          <w:ilvl w:val="0"/>
          <w:numId w:val="6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 xml:space="preserve">на бумажном носителе в виде справок, выписок, копии истории болезни, результатов исследования, в том числе и на оптическом </w:t>
      </w:r>
      <w:r w:rsidRPr="002D638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носителе после представления соответствующего запроса с приложением копий необходимых документов. Срок рассмотрения обращений установлен действующий законодательством Российской Федерации;</w:t>
      </w:r>
    </w:p>
    <w:p w14:paraId="7B521C3B" w14:textId="77777777" w:rsidR="000111BC" w:rsidRPr="002D6381" w:rsidRDefault="000111BC" w:rsidP="000111BC">
      <w:pPr>
        <w:numPr>
          <w:ilvl w:val="0"/>
          <w:numId w:val="6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в ходе беседы с лечащим врачом или другими медицинскими работниками, принимающими непосредственное участие в медицинском обследовании и лечении;</w:t>
      </w:r>
    </w:p>
    <w:p w14:paraId="1811F999" w14:textId="77777777" w:rsidR="000111BC" w:rsidRPr="002D6381" w:rsidRDefault="000111BC" w:rsidP="000111BC">
      <w:pPr>
        <w:numPr>
          <w:ilvl w:val="0"/>
          <w:numId w:val="6"/>
        </w:numPr>
        <w:spacing w:before="100" w:beforeAutospacing="1" w:after="73" w:line="384" w:lineRule="atLeast"/>
        <w:ind w:left="537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при ознакомлении пациентом либо супругом (супругой), близкими родственниками (детьми, родителями, усыновленными, усыновителями, родными братьями и родными сестрами, внуками, дедушками, бабушками) либо иными лицами, указанными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 с оригиналом медицинской документацией.</w:t>
      </w:r>
    </w:p>
    <w:p w14:paraId="04A1274C" w14:textId="77777777" w:rsidR="000111BC" w:rsidRPr="002D6381" w:rsidRDefault="000111BC" w:rsidP="000111BC">
      <w:pPr>
        <w:spacing w:after="366" w:line="38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638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14:paraId="356D3161" w14:textId="77777777" w:rsidR="004B296A" w:rsidRPr="002D6381" w:rsidRDefault="004B296A">
      <w:pPr>
        <w:rPr>
          <w:rFonts w:ascii="Arial" w:hAnsi="Arial" w:cs="Arial"/>
          <w:sz w:val="28"/>
          <w:szCs w:val="28"/>
        </w:rPr>
      </w:pPr>
    </w:p>
    <w:sectPr w:rsidR="004B296A" w:rsidRPr="002D6381" w:rsidSect="002B16C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C05"/>
    <w:multiLevelType w:val="multilevel"/>
    <w:tmpl w:val="195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37BD"/>
    <w:multiLevelType w:val="multilevel"/>
    <w:tmpl w:val="F7C8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46B60"/>
    <w:multiLevelType w:val="multilevel"/>
    <w:tmpl w:val="268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F7950"/>
    <w:multiLevelType w:val="multilevel"/>
    <w:tmpl w:val="6326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E116C"/>
    <w:multiLevelType w:val="multilevel"/>
    <w:tmpl w:val="2BA4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A691C"/>
    <w:multiLevelType w:val="multilevel"/>
    <w:tmpl w:val="36A6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1BC"/>
    <w:rsid w:val="000111BC"/>
    <w:rsid w:val="002B16C1"/>
    <w:rsid w:val="002D6381"/>
    <w:rsid w:val="004B296A"/>
    <w:rsid w:val="006302F4"/>
    <w:rsid w:val="00E2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7088"/>
  <w15:docId w15:val="{AC28F9E8-2B61-496E-B3E9-620E40B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96A"/>
  </w:style>
  <w:style w:type="paragraph" w:styleId="1">
    <w:name w:val="heading 1"/>
    <w:basedOn w:val="a"/>
    <w:link w:val="10"/>
    <w:uiPriority w:val="9"/>
    <w:qFormat/>
    <w:rsid w:val="00011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11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1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111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1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2099">
                  <w:marLeft w:val="-183"/>
                  <w:marRight w:val="-1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User235</dc:creator>
  <cp:keywords/>
  <dc:description/>
  <cp:lastModifiedBy>User</cp:lastModifiedBy>
  <cp:revision>7</cp:revision>
  <dcterms:created xsi:type="dcterms:W3CDTF">2025-01-10T00:55:00Z</dcterms:created>
  <dcterms:modified xsi:type="dcterms:W3CDTF">2026-02-16T02:37:00Z</dcterms:modified>
</cp:coreProperties>
</file>