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293B" w14:textId="77777777" w:rsidR="00A840F5" w:rsidRPr="007017C5" w:rsidRDefault="00A840F5" w:rsidP="00A840F5">
      <w:pPr>
        <w:spacing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7017C5">
        <w:rPr>
          <w:rFonts w:ascii="Arial" w:hAnsi="Arial" w:cs="Arial"/>
          <w:bCs/>
          <w:sz w:val="28"/>
          <w:szCs w:val="28"/>
        </w:rPr>
        <w:t>Информация о порядке, объемах и условиях оказания медицинской помощи в соответствии с Территориальной программы государственных гарантий бесплатного оказания гражданам медицинской помощи</w:t>
      </w:r>
    </w:p>
    <w:p w14:paraId="40479FB7" w14:textId="77777777" w:rsidR="00A840F5" w:rsidRPr="007017C5" w:rsidRDefault="00A840F5" w:rsidP="00A840F5">
      <w:pPr>
        <w:pStyle w:val="ConsPlusTitle"/>
        <w:outlineLvl w:val="2"/>
        <w:rPr>
          <w:b w:val="0"/>
          <w:sz w:val="28"/>
          <w:szCs w:val="28"/>
        </w:rPr>
      </w:pPr>
    </w:p>
    <w:p w14:paraId="16C6FCE2" w14:textId="77777777" w:rsidR="00A840F5" w:rsidRPr="007017C5" w:rsidRDefault="00A840F5" w:rsidP="00A840F5">
      <w:pPr>
        <w:pStyle w:val="ConsPlusTitle"/>
        <w:outlineLvl w:val="1"/>
        <w:rPr>
          <w:b w:val="0"/>
          <w:sz w:val="28"/>
          <w:szCs w:val="28"/>
        </w:rPr>
      </w:pPr>
      <w:r w:rsidRPr="007017C5">
        <w:rPr>
          <w:b w:val="0"/>
          <w:sz w:val="28"/>
          <w:szCs w:val="28"/>
        </w:rPr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</w:t>
      </w:r>
    </w:p>
    <w:p w14:paraId="6AE035ED" w14:textId="77777777" w:rsidR="00A840F5" w:rsidRPr="007017C5" w:rsidRDefault="00A840F5" w:rsidP="00A840F5">
      <w:pPr>
        <w:pStyle w:val="ConsPlusNormal"/>
        <w:jc w:val="both"/>
        <w:rPr>
          <w:bCs/>
          <w:sz w:val="28"/>
          <w:szCs w:val="28"/>
        </w:rPr>
      </w:pPr>
    </w:p>
    <w:p w14:paraId="3681BE68" w14:textId="77777777" w:rsidR="00A840F5" w:rsidRPr="007017C5" w:rsidRDefault="00A840F5" w:rsidP="00A840F5">
      <w:pPr>
        <w:pStyle w:val="ConsPlusNormal"/>
        <w:ind w:firstLine="540"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Гражданин имеет право на бесплатное получение медицинской помощи по видам, формам и условиям ее оказания в соответствии с Территориальной программой при следующих заболеваниях и состояниях:</w:t>
      </w:r>
    </w:p>
    <w:p w14:paraId="2A72789E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инфекционные и паразитарные болезни;</w:t>
      </w:r>
    </w:p>
    <w:p w14:paraId="048A2144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новообразования;</w:t>
      </w:r>
    </w:p>
    <w:p w14:paraId="422AD557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эндокринной системы;</w:t>
      </w:r>
    </w:p>
    <w:p w14:paraId="004747D2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расстройства питания и нарушения обмена веществ;</w:t>
      </w:r>
    </w:p>
    <w:p w14:paraId="499AF544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нервной системы;</w:t>
      </w:r>
    </w:p>
    <w:p w14:paraId="58C01176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крови, кроветворных органов;</w:t>
      </w:r>
    </w:p>
    <w:p w14:paraId="5B6AC956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отдельные нарушения, вовлекающие иммунный механизм;</w:t>
      </w:r>
    </w:p>
    <w:p w14:paraId="2ABAD08B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глаза и его придаточного аппарата;</w:t>
      </w:r>
    </w:p>
    <w:p w14:paraId="5BDF3857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уха и сосцевидного отростка;</w:t>
      </w:r>
    </w:p>
    <w:p w14:paraId="1D814543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системы кровообращения;</w:t>
      </w:r>
    </w:p>
    <w:p w14:paraId="034AE526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органов дыхания;</w:t>
      </w:r>
    </w:p>
    <w:p w14:paraId="6B45930E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14:paraId="67277F64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мочеполовой системы;</w:t>
      </w:r>
    </w:p>
    <w:p w14:paraId="714F011B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кожи и подкожной клетчатки;</w:t>
      </w:r>
    </w:p>
    <w:p w14:paraId="7EEA6A95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болезни костно-мышечной системы и соединительной ткани;</w:t>
      </w:r>
    </w:p>
    <w:p w14:paraId="0207C70D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травмы, отравления и некоторые другие последствия воздействия внешних причин;</w:t>
      </w:r>
    </w:p>
    <w:p w14:paraId="7F6BE701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врожденные аномалии (пороки развития);</w:t>
      </w:r>
    </w:p>
    <w:p w14:paraId="698A14CA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деформации и хромосомные нарушения;</w:t>
      </w:r>
    </w:p>
    <w:p w14:paraId="714C6ADD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беременность, роды, послеродовой период и аборты;</w:t>
      </w:r>
    </w:p>
    <w:p w14:paraId="1BAC8631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отдельные состояния, возникающие у детей в перинатальный период;</w:t>
      </w:r>
    </w:p>
    <w:p w14:paraId="44A4BA7A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психические расстройства и расстройства поведения;</w:t>
      </w:r>
    </w:p>
    <w:p w14:paraId="7E92A864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симптомы, признаки и отклонения от нормы, не отнесенные к заболеваниям и состояниям.</w:t>
      </w:r>
    </w:p>
    <w:p w14:paraId="5B530EDF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Гражданин Российской Федерации имеет право не реже одного раза в год на бесплатный профилактический медицинский осмотр, в том числе в рамках диспансеризации.</w:t>
      </w:r>
    </w:p>
    <w:p w14:paraId="1C6E554F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В соответствии с законодательством Российской Федерации отдельные категории граждан имеют право:</w:t>
      </w:r>
    </w:p>
    <w:p w14:paraId="4FCB7870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lastRenderedPageBreak/>
        <w:t>на обеспечение лекарственными препаратами;</w:t>
      </w:r>
    </w:p>
    <w:p w14:paraId="4BD83821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на профилактические медицинские осмотры и диспансеризацию -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</w:p>
    <w:p w14:paraId="40EE22DA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14:paraId="0ABBEF5F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на диспансеризацию -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14:paraId="66DAD1BF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заболеваниями, функциональными расстройствами и иными состояниями;</w:t>
      </w:r>
    </w:p>
    <w:p w14:paraId="73AD7C1A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на пренатальную (дородовую) диагностику нарушений развития ребенка - беременные женщины;</w:t>
      </w:r>
    </w:p>
    <w:p w14:paraId="617EEAFA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 xml:space="preserve">на </w:t>
      </w:r>
      <w:proofErr w:type="spellStart"/>
      <w:r w:rsidRPr="007017C5">
        <w:rPr>
          <w:bCs/>
          <w:sz w:val="28"/>
          <w:szCs w:val="28"/>
        </w:rPr>
        <w:t>аудиологический</w:t>
      </w:r>
      <w:proofErr w:type="spellEnd"/>
      <w:r w:rsidRPr="007017C5">
        <w:rPr>
          <w:bCs/>
          <w:sz w:val="28"/>
          <w:szCs w:val="28"/>
        </w:rPr>
        <w:t xml:space="preserve"> скрининг - новорожденные дети и дети первого года жизни;</w:t>
      </w:r>
    </w:p>
    <w:p w14:paraId="5D096AA3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на неонатальный скрининг на 5 наследственных и врожденных заболеваний - новорожденные дети.</w:t>
      </w:r>
    </w:p>
    <w:p w14:paraId="4D4CC5AE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Беременные женщины, обратившиеся в медицинские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беременности, в порядке, установленном Правительством Российской Федерации.</w:t>
      </w:r>
    </w:p>
    <w:p w14:paraId="15489595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 xml:space="preserve">Дополнительно к объемам медицинской помощи, оказываемой гражданам в рамках Территориальной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</w:t>
      </w:r>
      <w:proofErr w:type="spellStart"/>
      <w:r w:rsidRPr="007017C5">
        <w:rPr>
          <w:bCs/>
          <w:sz w:val="28"/>
          <w:szCs w:val="28"/>
        </w:rPr>
        <w:t>жизнеугрожающими</w:t>
      </w:r>
      <w:proofErr w:type="spellEnd"/>
      <w:r w:rsidRPr="007017C5">
        <w:rPr>
          <w:bCs/>
          <w:sz w:val="28"/>
          <w:szCs w:val="28"/>
        </w:rPr>
        <w:t xml:space="preserve"> и хроническими заболеваниями, в том числе прогрессирующими редкими (</w:t>
      </w:r>
      <w:proofErr w:type="spellStart"/>
      <w:r w:rsidRPr="007017C5">
        <w:rPr>
          <w:bCs/>
          <w:sz w:val="28"/>
          <w:szCs w:val="28"/>
        </w:rPr>
        <w:t>орфанными</w:t>
      </w:r>
      <w:proofErr w:type="spellEnd"/>
      <w:r w:rsidRPr="007017C5">
        <w:rPr>
          <w:bCs/>
          <w:sz w:val="28"/>
          <w:szCs w:val="28"/>
        </w:rPr>
        <w:t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 и услуг, предоставляемых инвалиду, за счет бюджетных ассигнований федерального бюджета.</w:t>
      </w:r>
    </w:p>
    <w:p w14:paraId="1C9F21CA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</w:t>
      </w:r>
      <w:r w:rsidRPr="007017C5">
        <w:rPr>
          <w:bCs/>
          <w:sz w:val="28"/>
          <w:szCs w:val="28"/>
        </w:rPr>
        <w:lastRenderedPageBreak/>
        <w:t>специализированными онкологическими организациями, включая положения о передаче сведений о таких больных в профильные медицинские организации, осуществляется в соответствии с порядком оказания медицинской помощи, утвержденным Министерством здравоохранения Российской Федерации.</w:t>
      </w:r>
    </w:p>
    <w:p w14:paraId="1FDFFFC0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14:paraId="6F633985" w14:textId="77777777" w:rsidR="00A840F5" w:rsidRPr="007017C5" w:rsidRDefault="00A840F5" w:rsidP="00A840F5">
      <w:pPr>
        <w:pStyle w:val="ConsPlusTitle"/>
        <w:jc w:val="both"/>
        <w:outlineLvl w:val="2"/>
        <w:rPr>
          <w:b w:val="0"/>
          <w:sz w:val="28"/>
          <w:szCs w:val="28"/>
        </w:rPr>
      </w:pPr>
    </w:p>
    <w:p w14:paraId="4CA29C2D" w14:textId="77777777" w:rsidR="00A840F5" w:rsidRPr="007017C5" w:rsidRDefault="00A840F5" w:rsidP="00A840F5">
      <w:pPr>
        <w:pStyle w:val="ConsPlusTitle"/>
        <w:jc w:val="both"/>
        <w:outlineLvl w:val="2"/>
        <w:rPr>
          <w:b w:val="0"/>
          <w:sz w:val="28"/>
          <w:szCs w:val="28"/>
        </w:rPr>
      </w:pPr>
      <w:r w:rsidRPr="007017C5">
        <w:rPr>
          <w:b w:val="0"/>
          <w:sz w:val="28"/>
          <w:szCs w:val="28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</w:t>
      </w:r>
    </w:p>
    <w:p w14:paraId="154E43BD" w14:textId="77777777" w:rsidR="00A840F5" w:rsidRPr="007017C5" w:rsidRDefault="00A840F5" w:rsidP="00A840F5">
      <w:pPr>
        <w:pStyle w:val="ConsPlusNormal"/>
        <w:rPr>
          <w:bCs/>
          <w:sz w:val="28"/>
          <w:szCs w:val="28"/>
        </w:rPr>
      </w:pPr>
    </w:p>
    <w:p w14:paraId="768977E2" w14:textId="77777777" w:rsidR="00A840F5" w:rsidRPr="007017C5" w:rsidRDefault="00A840F5" w:rsidP="00A840F5">
      <w:pPr>
        <w:pStyle w:val="ConsPlusNormal"/>
        <w:ind w:firstLine="540"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Плановая специализированная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направлению медицинских организаций первичной медико-санитарной помощи, включая врачей общей практики (семейных врачей).</w:t>
      </w:r>
    </w:p>
    <w:p w14:paraId="12C90B38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 (при условии обращения пациента за госпитализацией в рекомендуемые лечащим врачом сроки),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</w:p>
    <w:p w14:paraId="45C02F65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</w:t>
      </w:r>
      <w:r w:rsidRPr="007017C5">
        <w:rPr>
          <w:bCs/>
          <w:sz w:val="28"/>
          <w:szCs w:val="28"/>
        </w:rPr>
        <w:lastRenderedPageBreak/>
        <w:t>данных.</w:t>
      </w:r>
    </w:p>
    <w:p w14:paraId="78E71D8A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14:paraId="55652DE5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организацию.</w:t>
      </w:r>
    </w:p>
    <w:p w14:paraId="259E8049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Консультации врачей-специалистов осуществляются по направлению лечащего врача (врача общей практики) медицинской организации первичной медико-санитарной помощи, где прикреплен пациент. 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организацию.</w:t>
      </w:r>
    </w:p>
    <w:p w14:paraId="4CAC3F0B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Сроки проведения консультаций врачей-специалистов в случае подозрения на онкологическое заболевание не должны превышать 3 рабочих дней.</w:t>
      </w:r>
    </w:p>
    <w:p w14:paraId="06FB70A0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заболевания.</w:t>
      </w:r>
    </w:p>
    <w:p w14:paraId="771C659D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в плановой форме не должны превышать 14 рабочих дней со дня назначения исследований (за исключением исследований при подозрении на онкологическое заболевание).</w:t>
      </w:r>
    </w:p>
    <w:p w14:paraId="177340C8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(за исключением исследований при подозрении на онкологическое заболевание) не должны превышать 14 рабочих дней со дня назначения.</w:t>
      </w:r>
    </w:p>
    <w:p w14:paraId="3B88FF2A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Сроки проведения диагностических инструментальных и лабораторных исследований при оказании первичной медико-санитарной помощи в случае подозрения на онкологическое заболевание не должны превышать 7 рабочих дней со дня назначения исследований.</w:t>
      </w:r>
    </w:p>
    <w:p w14:paraId="11B1C52E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</w:t>
      </w:r>
      <w:r w:rsidRPr="007017C5">
        <w:rPr>
          <w:bCs/>
          <w:sz w:val="28"/>
          <w:szCs w:val="28"/>
        </w:rPr>
        <w:lastRenderedPageBreak/>
        <w:t>для оказания специализированной медицинской помощи, в сроки, установленные настоящим разделом.</w:t>
      </w:r>
    </w:p>
    <w:p w14:paraId="6BE61DCC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 xml:space="preserve">С учетом транспортной доступности, низкой плотности населения, а также климатических и географических особенностей Хабаровского края время </w:t>
      </w:r>
      <w:proofErr w:type="spellStart"/>
      <w:r w:rsidRPr="007017C5">
        <w:rPr>
          <w:bCs/>
          <w:sz w:val="28"/>
          <w:szCs w:val="28"/>
        </w:rPr>
        <w:t>доезда</w:t>
      </w:r>
      <w:proofErr w:type="spellEnd"/>
      <w:r w:rsidRPr="007017C5">
        <w:rPr>
          <w:bCs/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превышать:</w:t>
      </w:r>
    </w:p>
    <w:p w14:paraId="7611FBC4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- 20 минут с момента ее вызова при расстоянии до 20 километров от отделения (подстанции) скорой медицинской помощи до места нахождения пациента;</w:t>
      </w:r>
    </w:p>
    <w:p w14:paraId="2AF47455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- 30 минут с момента ее вызова при расстоянии от 20 до 40 километров от отделения (подстанции) скорой медицинской помощи до места нахождения пациента;</w:t>
      </w:r>
    </w:p>
    <w:p w14:paraId="7F1FAA88" w14:textId="77777777" w:rsidR="00A840F5" w:rsidRPr="007017C5" w:rsidRDefault="00A840F5" w:rsidP="00A840F5">
      <w:pPr>
        <w:pStyle w:val="ConsPlusNormal"/>
        <w:spacing w:before="220"/>
        <w:ind w:firstLine="540"/>
        <w:contextualSpacing/>
        <w:jc w:val="both"/>
        <w:rPr>
          <w:bCs/>
          <w:sz w:val="28"/>
          <w:szCs w:val="28"/>
        </w:rPr>
      </w:pPr>
      <w:r w:rsidRPr="007017C5">
        <w:rPr>
          <w:bCs/>
          <w:sz w:val="28"/>
          <w:szCs w:val="28"/>
        </w:rPr>
        <w:t>- 40 минут с момента ее вызова при расстоянии 40 километров и более от отделения (подстанции) скорой медицинской помощи до места нахождения пациента.</w:t>
      </w:r>
    </w:p>
    <w:p w14:paraId="7CDE1272" w14:textId="77777777" w:rsidR="00A840F5" w:rsidRPr="007017C5" w:rsidRDefault="00A840F5" w:rsidP="00A840F5">
      <w:pPr>
        <w:pStyle w:val="ConsPlusNormal"/>
        <w:jc w:val="both"/>
        <w:rPr>
          <w:bCs/>
          <w:sz w:val="28"/>
          <w:szCs w:val="28"/>
        </w:rPr>
      </w:pPr>
    </w:p>
    <w:p w14:paraId="6E76A71B" w14:textId="77777777" w:rsidR="00A840F5" w:rsidRPr="007017C5" w:rsidRDefault="00A840F5" w:rsidP="00A840F5">
      <w:pPr>
        <w:rPr>
          <w:rFonts w:ascii="Arial" w:hAnsi="Arial" w:cs="Arial"/>
          <w:bCs/>
          <w:sz w:val="28"/>
          <w:szCs w:val="28"/>
        </w:rPr>
      </w:pPr>
    </w:p>
    <w:p w14:paraId="58F5B536" w14:textId="3143171F" w:rsidR="00C6015C" w:rsidRPr="007017C5" w:rsidRDefault="00C6015C" w:rsidP="00C6015C">
      <w:pPr>
        <w:ind w:firstLine="540"/>
        <w:jc w:val="both"/>
        <w:rPr>
          <w:rFonts w:ascii="Arial" w:hAnsi="Arial" w:cs="Arial"/>
          <w:bCs/>
          <w:sz w:val="28"/>
          <w:szCs w:val="28"/>
        </w:rPr>
      </w:pPr>
      <w:r w:rsidRP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 КГБУЗ ДГ</w:t>
      </w:r>
      <w:r w:rsidR="007017C5" w:rsidRP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 № </w:t>
      </w:r>
      <w:r w:rsidR="007017C5" w:rsidRP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017C5" w:rsidRP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МЗ ХК</w:t>
      </w:r>
      <w:r w:rsidRP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оказывается медицинская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 С информацией о порядке, объеме и условиях оказания медицинской помощи в соответствии с программой государственной гарантии бесплатного оказания гражданам медицинской помощи на текущий год Вы можете ознакомиться на сайте </w:t>
      </w:r>
      <w:r w:rsid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  <w:lang w:val="en-US"/>
        </w:rPr>
        <w:t>dgkp</w:t>
      </w:r>
      <w:r w:rsidR="007017C5" w:rsidRP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7017C5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.medkhv.ru</w:t>
      </w:r>
    </w:p>
    <w:p w14:paraId="6535C2F0" w14:textId="77777777" w:rsidR="00A840F5" w:rsidRPr="007017C5" w:rsidRDefault="00A840F5" w:rsidP="00A840F5">
      <w:pPr>
        <w:rPr>
          <w:rFonts w:ascii="Arial" w:hAnsi="Arial" w:cs="Arial"/>
          <w:bCs/>
          <w:sz w:val="28"/>
          <w:szCs w:val="28"/>
        </w:rPr>
      </w:pPr>
    </w:p>
    <w:p w14:paraId="5A8467B9" w14:textId="77777777" w:rsidR="00A840F5" w:rsidRPr="007017C5" w:rsidRDefault="00A840F5" w:rsidP="00A840F5">
      <w:pPr>
        <w:rPr>
          <w:rFonts w:ascii="Arial" w:hAnsi="Arial" w:cs="Arial"/>
          <w:bCs/>
          <w:sz w:val="28"/>
          <w:szCs w:val="28"/>
        </w:rPr>
      </w:pPr>
    </w:p>
    <w:p w14:paraId="248C0BAF" w14:textId="77777777" w:rsidR="00F25C96" w:rsidRPr="007017C5" w:rsidRDefault="00F25C96">
      <w:pPr>
        <w:rPr>
          <w:rFonts w:ascii="Arial" w:hAnsi="Arial" w:cs="Arial"/>
          <w:bCs/>
          <w:sz w:val="28"/>
          <w:szCs w:val="28"/>
        </w:rPr>
      </w:pPr>
    </w:p>
    <w:sectPr w:rsidR="00F25C96" w:rsidRPr="0070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AA6"/>
    <w:rsid w:val="003D1AA6"/>
    <w:rsid w:val="007017C5"/>
    <w:rsid w:val="00A840F5"/>
    <w:rsid w:val="00C6015C"/>
    <w:rsid w:val="00E84802"/>
    <w:rsid w:val="00F2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2866"/>
  <w15:docId w15:val="{F48C549D-E583-41BC-B4FA-654A8AF6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0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0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60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2024-01-17T02:14:00Z</dcterms:created>
  <dcterms:modified xsi:type="dcterms:W3CDTF">2026-02-15T04:41:00Z</dcterms:modified>
</cp:coreProperties>
</file>