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7C" w:rsidRDefault="004E577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E577C" w:rsidRDefault="004E577C">
      <w:pPr>
        <w:pStyle w:val="ConsPlusNormal"/>
        <w:jc w:val="both"/>
      </w:pPr>
    </w:p>
    <w:p w:rsidR="004E577C" w:rsidRDefault="004E577C">
      <w:pPr>
        <w:pStyle w:val="ConsPlusNormal"/>
        <w:jc w:val="both"/>
      </w:pPr>
      <w:r>
        <w:t>Зарегистрировано в Минюсте России 27 апреля 2007 г. N 9364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Title"/>
        <w:jc w:val="center"/>
      </w:pPr>
      <w:r>
        <w:t>МИНИСТЕРСТВО ЗДРАВООХРАНЕНИЯ И СОЦИАЛЬНОГО РАЗВИТИЯ</w:t>
      </w:r>
    </w:p>
    <w:p w:rsidR="004E577C" w:rsidRDefault="004E577C">
      <w:pPr>
        <w:pStyle w:val="ConsPlusTitle"/>
        <w:jc w:val="center"/>
      </w:pPr>
      <w:r>
        <w:t>РОССИЙСКОЙ ФЕДЕРАЦИИ</w:t>
      </w:r>
    </w:p>
    <w:p w:rsidR="004E577C" w:rsidRDefault="004E577C">
      <w:pPr>
        <w:pStyle w:val="ConsPlusTitle"/>
        <w:jc w:val="center"/>
      </w:pPr>
    </w:p>
    <w:p w:rsidR="004E577C" w:rsidRDefault="004E577C">
      <w:pPr>
        <w:pStyle w:val="ConsPlusTitle"/>
        <w:jc w:val="center"/>
      </w:pPr>
      <w:r>
        <w:t>ПРИКАЗ</w:t>
      </w:r>
    </w:p>
    <w:p w:rsidR="004E577C" w:rsidRDefault="004E577C">
      <w:pPr>
        <w:pStyle w:val="ConsPlusTitle"/>
        <w:jc w:val="center"/>
      </w:pPr>
      <w:r>
        <w:t>от 12 февраля 2007 г. N 110</w:t>
      </w:r>
    </w:p>
    <w:p w:rsidR="004E577C" w:rsidRDefault="004E577C">
      <w:pPr>
        <w:pStyle w:val="ConsPlusTitle"/>
        <w:jc w:val="center"/>
      </w:pPr>
    </w:p>
    <w:p w:rsidR="004E577C" w:rsidRDefault="004E577C">
      <w:pPr>
        <w:pStyle w:val="ConsPlusTitle"/>
        <w:jc w:val="center"/>
      </w:pPr>
      <w:r>
        <w:t>О ПОРЯДКЕ</w:t>
      </w:r>
    </w:p>
    <w:p w:rsidR="004E577C" w:rsidRDefault="004E577C">
      <w:pPr>
        <w:pStyle w:val="ConsPlusTitle"/>
        <w:jc w:val="center"/>
      </w:pPr>
      <w:r>
        <w:t>НАЗНАЧЕНИЯ И ВЫПИСЫВАНИЯ ЛЕКАРСТВЕННЫХ ПРЕПАРАТОВ,</w:t>
      </w:r>
    </w:p>
    <w:p w:rsidR="004E577C" w:rsidRDefault="004E577C">
      <w:pPr>
        <w:pStyle w:val="ConsPlusTitle"/>
        <w:jc w:val="center"/>
      </w:pPr>
      <w:r>
        <w:t>ИЗДЕЛИЙ МЕДИЦИНСКОГО НАЗНАЧЕНИЯ И СПЕЦИАЛИЗИРОВАННЫХ</w:t>
      </w:r>
    </w:p>
    <w:p w:rsidR="004E577C" w:rsidRDefault="004E577C">
      <w:pPr>
        <w:pStyle w:val="ConsPlusTitle"/>
        <w:jc w:val="center"/>
      </w:pPr>
      <w:r>
        <w:t>ПРОДУКТОВ ЛЕЧЕБНОГО ПИТАНИЯ</w:t>
      </w:r>
    </w:p>
    <w:p w:rsidR="004E577C" w:rsidRDefault="004E577C">
      <w:pPr>
        <w:pStyle w:val="ConsPlusNormal"/>
        <w:jc w:val="center"/>
      </w:pPr>
      <w:r>
        <w:t>Список изменяющих документов</w:t>
      </w:r>
    </w:p>
    <w:p w:rsidR="004E577C" w:rsidRDefault="004E577C">
      <w:pPr>
        <w:pStyle w:val="ConsPlusNormal"/>
        <w:jc w:val="center"/>
      </w:pPr>
      <w:r>
        <w:t xml:space="preserve">(в ред. Приказов Минздравсоцразвития России от 27.08.2007 </w:t>
      </w:r>
      <w:hyperlink r:id="rId6" w:history="1">
        <w:r>
          <w:rPr>
            <w:color w:val="0000FF"/>
          </w:rPr>
          <w:t>N 560</w:t>
        </w:r>
      </w:hyperlink>
      <w:r>
        <w:t>,</w:t>
      </w:r>
    </w:p>
    <w:p w:rsidR="004E577C" w:rsidRDefault="004E577C">
      <w:pPr>
        <w:pStyle w:val="ConsPlusNormal"/>
        <w:jc w:val="center"/>
      </w:pPr>
      <w:r>
        <w:t xml:space="preserve">от 25.09.2009 </w:t>
      </w:r>
      <w:hyperlink r:id="rId7" w:history="1">
        <w:r>
          <w:rPr>
            <w:color w:val="0000FF"/>
          </w:rPr>
          <w:t>N 794н</w:t>
        </w:r>
      </w:hyperlink>
      <w:r>
        <w:t xml:space="preserve">, от 20.01.2011 </w:t>
      </w:r>
      <w:hyperlink r:id="rId8" w:history="1">
        <w:r>
          <w:rPr>
            <w:color w:val="0000FF"/>
          </w:rPr>
          <w:t>N 13н</w:t>
        </w:r>
      </w:hyperlink>
      <w:r>
        <w:t>,</w:t>
      </w:r>
    </w:p>
    <w:p w:rsidR="004E577C" w:rsidRDefault="004E577C">
      <w:pPr>
        <w:pStyle w:val="ConsPlusNormal"/>
        <w:jc w:val="center"/>
      </w:pPr>
      <w:r>
        <w:t xml:space="preserve">Приказов Минздрава России от 01.08.2012 </w:t>
      </w:r>
      <w:hyperlink r:id="rId9" w:history="1">
        <w:r>
          <w:rPr>
            <w:color w:val="0000FF"/>
          </w:rPr>
          <w:t>N 54н</w:t>
        </w:r>
      </w:hyperlink>
      <w:r>
        <w:t>,</w:t>
      </w:r>
    </w:p>
    <w:p w:rsidR="004E577C" w:rsidRDefault="004E577C">
      <w:pPr>
        <w:pStyle w:val="ConsPlusNormal"/>
        <w:jc w:val="center"/>
      </w:pPr>
      <w:r>
        <w:t xml:space="preserve">от 26.02.2013 </w:t>
      </w:r>
      <w:hyperlink r:id="rId10" w:history="1">
        <w:r>
          <w:rPr>
            <w:color w:val="0000FF"/>
          </w:rPr>
          <w:t>N 94н</w:t>
        </w:r>
      </w:hyperlink>
      <w:r>
        <w:t>)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6.2</w:t>
        </w:r>
      </w:hyperlink>
      <w:r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N 29, ст. 3410; N 52, ст. 6224; 2009, N 18, ст. 2152; N 30, ст. 3739; N 52, ст. 6417; 2010, N 50, ст. 6603) и в целях обеспечения граждан, в том числе имеющих право на получение государственной социальной помощи, по рецептам врача (фельдшера) необходимыми лекарственными препаратами, изделиями медицинского назначения и специализированными продуктами лечебного питания для детей-инвалидов, приказываю:</w:t>
      </w:r>
    </w:p>
    <w:p w:rsidR="004E577C" w:rsidRDefault="004E577C">
      <w:pPr>
        <w:pStyle w:val="ConsPlusNormal"/>
        <w:jc w:val="both"/>
      </w:pPr>
      <w:r>
        <w:t xml:space="preserve">(преамбула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1. Утвердить:</w:t>
      </w:r>
    </w:p>
    <w:p w:rsidR="004E577C" w:rsidRDefault="004E577C">
      <w:pPr>
        <w:pStyle w:val="ConsPlusNormal"/>
        <w:ind w:firstLine="540"/>
        <w:jc w:val="both"/>
      </w:pPr>
      <w:r>
        <w:t xml:space="preserve">1.1. Форму "Специальный рецептурный бланк на наркотическое средство и психотропное вещество" согласно </w:t>
      </w:r>
      <w:hyperlink w:anchor="P103" w:history="1">
        <w:r>
          <w:rPr>
            <w:color w:val="0000FF"/>
          </w:rPr>
          <w:t>приложению N 1</w:t>
        </w:r>
      </w:hyperlink>
      <w:r>
        <w:t>;</w:t>
      </w:r>
    </w:p>
    <w:p w:rsidR="004E577C" w:rsidRDefault="004E577C">
      <w:pPr>
        <w:pStyle w:val="ConsPlusNormal"/>
        <w:jc w:val="both"/>
      </w:pPr>
      <w:r>
        <w:t xml:space="preserve">(приложение N 1 утратило силу с 1 июля 2013 года. -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Минздрава России от 01.08.2012 N 54н)</w:t>
      </w:r>
    </w:p>
    <w:p w:rsidR="004E577C" w:rsidRDefault="004E577C">
      <w:pPr>
        <w:pStyle w:val="ConsPlusNormal"/>
        <w:ind w:firstLine="540"/>
        <w:jc w:val="both"/>
      </w:pPr>
      <w:r>
        <w:t xml:space="preserve">1.2. Инструкцию по заполнению формы "Специальный рецептурный бланк на наркотическое средство и психотропное вещество" согласно </w:t>
      </w:r>
      <w:hyperlink w:anchor="P120" w:history="1">
        <w:r>
          <w:rPr>
            <w:color w:val="0000FF"/>
          </w:rPr>
          <w:t>приложению N 2</w:t>
        </w:r>
      </w:hyperlink>
      <w:r>
        <w:t>;</w:t>
      </w:r>
    </w:p>
    <w:p w:rsidR="004E577C" w:rsidRDefault="004E577C">
      <w:pPr>
        <w:pStyle w:val="ConsPlusNormal"/>
        <w:jc w:val="both"/>
      </w:pPr>
      <w:r>
        <w:t xml:space="preserve">(приложение N 2 утратило силу с 1 июля 2013 года. -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Минздрава России от 01.08.2012 N 54н)</w:t>
      </w:r>
    </w:p>
    <w:p w:rsidR="004E577C" w:rsidRDefault="004E577C">
      <w:pPr>
        <w:pStyle w:val="ConsPlusNormal"/>
        <w:ind w:firstLine="540"/>
        <w:jc w:val="both"/>
      </w:pPr>
      <w:r>
        <w:t xml:space="preserve">1.3. Форму N 148-1/у-88 "Рецептурный бланк" согласно </w:t>
      </w:r>
      <w:hyperlink w:anchor="P137" w:history="1">
        <w:r>
          <w:rPr>
            <w:color w:val="0000FF"/>
          </w:rPr>
          <w:t>приложению N 3</w:t>
        </w:r>
      </w:hyperlink>
      <w:r>
        <w:t>;</w:t>
      </w:r>
    </w:p>
    <w:p w:rsidR="004E577C" w:rsidRDefault="004E577C">
      <w:pPr>
        <w:pStyle w:val="ConsPlusNormal"/>
        <w:jc w:val="both"/>
      </w:pPr>
      <w:r>
        <w:t xml:space="preserve">(приложение N 3 утратило силу с 1 июля 2013 года. -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Минздрава России от 26.02.2013 N 94н)</w:t>
      </w:r>
    </w:p>
    <w:p w:rsidR="004E577C" w:rsidRDefault="004E577C">
      <w:pPr>
        <w:pStyle w:val="ConsPlusNormal"/>
        <w:ind w:firstLine="540"/>
        <w:jc w:val="both"/>
      </w:pPr>
      <w:r>
        <w:t xml:space="preserve">1.4. Инструкцию по заполнению формы N 148-1/у-88 "Рецептурный бланк" согласно </w:t>
      </w:r>
      <w:hyperlink w:anchor="P152" w:history="1">
        <w:r>
          <w:rPr>
            <w:color w:val="0000FF"/>
          </w:rPr>
          <w:t>приложению N 4</w:t>
        </w:r>
      </w:hyperlink>
      <w:r>
        <w:t>;</w:t>
      </w:r>
    </w:p>
    <w:p w:rsidR="004E577C" w:rsidRDefault="004E577C">
      <w:pPr>
        <w:pStyle w:val="ConsPlusNormal"/>
        <w:jc w:val="both"/>
      </w:pPr>
      <w:r>
        <w:t xml:space="preserve">(приложение N 4 утратило силу с 1 июля 2013 года. -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Минздрава России от 26.02.2013 N 94н)</w:t>
      </w:r>
    </w:p>
    <w:p w:rsidR="004E577C" w:rsidRDefault="004E577C">
      <w:pPr>
        <w:pStyle w:val="ConsPlusNormal"/>
        <w:ind w:firstLine="540"/>
        <w:jc w:val="both"/>
      </w:pPr>
      <w:r>
        <w:t xml:space="preserve">1.5. Форму N 107-1/у "Рецептурный бланк" согласно </w:t>
      </w:r>
      <w:hyperlink w:anchor="P168" w:history="1">
        <w:r>
          <w:rPr>
            <w:color w:val="0000FF"/>
          </w:rPr>
          <w:t>приложению N 5</w:t>
        </w:r>
      </w:hyperlink>
      <w:r>
        <w:t>;</w:t>
      </w:r>
    </w:p>
    <w:p w:rsidR="004E577C" w:rsidRDefault="004E577C">
      <w:pPr>
        <w:pStyle w:val="ConsPlusNormal"/>
        <w:jc w:val="both"/>
      </w:pPr>
      <w:r>
        <w:t xml:space="preserve">(приложение N 5 утратило силу с 1 июля 2013 года. -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Минздрава России от 26.02.2013 N 94н)</w:t>
      </w:r>
    </w:p>
    <w:p w:rsidR="004E577C" w:rsidRDefault="004E577C">
      <w:pPr>
        <w:pStyle w:val="ConsPlusNormal"/>
        <w:ind w:firstLine="540"/>
        <w:jc w:val="both"/>
      </w:pPr>
      <w:r>
        <w:t xml:space="preserve">1.6. Инструкцию по заполнению формы N 107-1/у "Рецептурный бланк" согласно </w:t>
      </w:r>
      <w:hyperlink w:anchor="P183" w:history="1">
        <w:r>
          <w:rPr>
            <w:color w:val="0000FF"/>
          </w:rPr>
          <w:t>приложению N 6</w:t>
        </w:r>
      </w:hyperlink>
      <w:r>
        <w:t>;</w:t>
      </w:r>
    </w:p>
    <w:p w:rsidR="004E577C" w:rsidRDefault="004E577C">
      <w:pPr>
        <w:pStyle w:val="ConsPlusNormal"/>
        <w:jc w:val="both"/>
      </w:pPr>
      <w:r>
        <w:t xml:space="preserve">(приложение N 6 утратило силу с 1 июля 2013 года. -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Минздрава России от 26.02.2013 N 94н)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lastRenderedPageBreak/>
        <w:t xml:space="preserve">Приложение 7 не применяется с </w:t>
      </w:r>
      <w:hyperlink r:id="rId19" w:history="1">
        <w:r>
          <w:rPr>
            <w:color w:val="0000FF"/>
          </w:rPr>
          <w:t>1 июля 2013 года</w:t>
        </w:r>
      </w:hyperlink>
      <w:r>
        <w:t xml:space="preserve"> к правоотношениям, связанным с назначением и выписыванием лекарственных препаратов и медицинских изделий (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Минздрава России от 26.02.2013 N 94н).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1.7. Форму N 148-1/у-04 (л) "Рецепт" согласно </w:t>
      </w:r>
      <w:hyperlink w:anchor="P214" w:history="1">
        <w:r>
          <w:rPr>
            <w:color w:val="0000FF"/>
          </w:rPr>
          <w:t>приложению N 7</w:t>
        </w:r>
      </w:hyperlink>
      <w:r>
        <w:t>;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Приложение 8 не применяется с </w:t>
      </w:r>
      <w:hyperlink r:id="rId21" w:history="1">
        <w:r>
          <w:rPr>
            <w:color w:val="0000FF"/>
          </w:rPr>
          <w:t>1 июля 2013 года</w:t>
        </w:r>
      </w:hyperlink>
      <w:r>
        <w:t xml:space="preserve"> к правоотношениям, связанным с назначением и выписыванием лекарственных препаратов и медицинских изделий (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Минздрава России от 26.02.2013 N 94н).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1.8. Форму N 148-1/у-06 (л) "Рецепт" согласно </w:t>
      </w:r>
      <w:hyperlink w:anchor="P375" w:history="1">
        <w:r>
          <w:rPr>
            <w:color w:val="0000FF"/>
          </w:rPr>
          <w:t>приложению N 8</w:t>
        </w:r>
      </w:hyperlink>
      <w:r>
        <w:t>;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Приложение 9 не применяется с </w:t>
      </w:r>
      <w:hyperlink r:id="rId23" w:history="1">
        <w:r>
          <w:rPr>
            <w:color w:val="0000FF"/>
          </w:rPr>
          <w:t>1 июля 2013 года</w:t>
        </w:r>
      </w:hyperlink>
      <w:r>
        <w:t xml:space="preserve"> к правоотношениям, связанным с назначением и выписыванием лекарственных препаратов и медицинских изделий (</w:t>
      </w:r>
      <w:hyperlink r:id="rId24" w:history="1">
        <w:r>
          <w:rPr>
            <w:color w:val="0000FF"/>
          </w:rPr>
          <w:t>Приказ</w:t>
        </w:r>
      </w:hyperlink>
      <w:r>
        <w:t xml:space="preserve"> Минздрава России от 26.02.2013 N 94н).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4E577C" w:rsidRDefault="004E577C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в приложении 9 содержится Инструкция по заполнению форм N 148-1/у-04 (л) "Рецепт" и N 148-1/у-06 (л) "Рецепт".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1.9. Инструкцию по заполнению формы N 148-1/у-06 (л) "Рецепт" и формы N 148-1/у-06 (л) "Рецепт" согласно </w:t>
      </w:r>
      <w:hyperlink w:anchor="P446" w:history="1">
        <w:r>
          <w:rPr>
            <w:color w:val="0000FF"/>
          </w:rPr>
          <w:t>приложению N 9</w:t>
        </w:r>
      </w:hyperlink>
      <w:r>
        <w:t>;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Приложение 10 не применяется с </w:t>
      </w:r>
      <w:hyperlink r:id="rId25" w:history="1">
        <w:r>
          <w:rPr>
            <w:color w:val="0000FF"/>
          </w:rPr>
          <w:t>1 июля 2013 года</w:t>
        </w:r>
      </w:hyperlink>
      <w:r>
        <w:t xml:space="preserve"> к правоотношениям, связанным с назначением и выписыванием лекарственных препаратов и медицинских изделий (</w:t>
      </w:r>
      <w:hyperlink r:id="rId26" w:history="1">
        <w:r>
          <w:rPr>
            <w:color w:val="0000FF"/>
          </w:rPr>
          <w:t>Приказ</w:t>
        </w:r>
      </w:hyperlink>
      <w:r>
        <w:t xml:space="preserve"> Минздрава России от 26.02.2013 N 94н).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1.10. Форму N 305-1/у "Журнал учета в медицинских организациях формы N 148-1/у-88 "Рецептурный бланк", формы N 148-1/у-04 (л) "Рецепт", формы N 148-1/у-06 (л) "Рецепт", формы "Специальный рецептурный бланк на наркотическое средство и психотропное вещество" согласно </w:t>
      </w:r>
      <w:hyperlink w:anchor="P534" w:history="1">
        <w:r>
          <w:rPr>
            <w:color w:val="0000FF"/>
          </w:rPr>
          <w:t>приложению N 10</w:t>
        </w:r>
      </w:hyperlink>
      <w:r>
        <w:t>;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Приложение N 11 утратило силу с 1 июля 2013 года. - </w:t>
      </w:r>
      <w:hyperlink r:id="rId28" w:history="1">
        <w:r>
          <w:rPr>
            <w:color w:val="0000FF"/>
          </w:rPr>
          <w:t>Приказ</w:t>
        </w:r>
      </w:hyperlink>
      <w:r>
        <w:t xml:space="preserve"> Минздрава России от 26.02.2013 N 94н.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1.11. Форму N 306-1/у "Журнал учета в медицинских организациях формы N 107-1/у "Рецептурный бланк" согласно </w:t>
      </w:r>
      <w:hyperlink w:anchor="P588" w:history="1">
        <w:r>
          <w:rPr>
            <w:color w:val="0000FF"/>
          </w:rPr>
          <w:t>приложению N 11</w:t>
        </w:r>
      </w:hyperlink>
      <w:r>
        <w:t>;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Приложение N 12 утратило силу с 1 июля 2013 года. - </w:t>
      </w:r>
      <w:hyperlink r:id="rId30" w:history="1">
        <w:r>
          <w:rPr>
            <w:color w:val="0000FF"/>
          </w:rPr>
          <w:t>Приказ</w:t>
        </w:r>
      </w:hyperlink>
      <w:r>
        <w:t xml:space="preserve"> Минздрава России от 26.02.2013 N 94н.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1.12. Инструкцию о порядке назначения лекарственных препаратов согласно </w:t>
      </w:r>
      <w:hyperlink w:anchor="P605" w:history="1">
        <w:r>
          <w:rPr>
            <w:color w:val="0000FF"/>
          </w:rPr>
          <w:t>приложению N 12</w:t>
        </w:r>
      </w:hyperlink>
      <w:r>
        <w:t>;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 xml:space="preserve">1.13. Инструкцию о порядке выписывания лекарственных препаратов и оформления рецептов и требований-накладных согласно </w:t>
      </w:r>
      <w:hyperlink w:anchor="P617" w:history="1">
        <w:r>
          <w:rPr>
            <w:color w:val="0000FF"/>
          </w:rPr>
          <w:t>приложению N 13</w:t>
        </w:r>
      </w:hyperlink>
      <w:r>
        <w:t>;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Приложение 14 не применяется с </w:t>
      </w:r>
      <w:hyperlink r:id="rId33" w:history="1">
        <w:r>
          <w:rPr>
            <w:color w:val="0000FF"/>
          </w:rPr>
          <w:t>1 июля 2013 года</w:t>
        </w:r>
      </w:hyperlink>
      <w:r>
        <w:t xml:space="preserve"> к правоотношениям, связанным с назначением и выписыванием лекарственных препаратов и медицинских изделий (</w:t>
      </w:r>
      <w:hyperlink r:id="rId34" w:history="1">
        <w:r>
          <w:rPr>
            <w:color w:val="0000FF"/>
          </w:rPr>
          <w:t>Приказ</w:t>
        </w:r>
      </w:hyperlink>
      <w:r>
        <w:t xml:space="preserve"> Минздрава России от 26.02.2013 N 94н).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1.14. Инструкцию о порядке назначения и выписывания изделий медицинского назначения </w:t>
      </w:r>
      <w:r>
        <w:lastRenderedPageBreak/>
        <w:t xml:space="preserve">и специализированных продуктов лечебного питания для детей-инвалидов согласно </w:t>
      </w:r>
      <w:hyperlink w:anchor="P1361" w:history="1">
        <w:r>
          <w:rPr>
            <w:color w:val="0000FF"/>
          </w:rPr>
          <w:t>приложению N 14</w:t>
        </w:r>
      </w:hyperlink>
      <w:r>
        <w:t>;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Приложение 15 не применяется с </w:t>
      </w:r>
      <w:hyperlink r:id="rId35" w:history="1">
        <w:r>
          <w:rPr>
            <w:color w:val="0000FF"/>
          </w:rPr>
          <w:t>1 июля 2013 года</w:t>
        </w:r>
      </w:hyperlink>
      <w:r>
        <w:t xml:space="preserve"> к правоотношениям, связанным с хранением рецептурных бланков на лекарственные препараты и медицинские изделия (</w:t>
      </w:r>
      <w:hyperlink r:id="rId36" w:history="1">
        <w:r>
          <w:rPr>
            <w:color w:val="0000FF"/>
          </w:rPr>
          <w:t>Приказ</w:t>
        </w:r>
      </w:hyperlink>
      <w:r>
        <w:t xml:space="preserve"> Минздрава России от 26.02.2013 N 94н).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1.15. Инструкцию о порядке хранения рецептурных бланков согласно </w:t>
      </w:r>
      <w:hyperlink w:anchor="P1393" w:history="1">
        <w:r>
          <w:rPr>
            <w:color w:val="0000FF"/>
          </w:rPr>
          <w:t>приложению N 15</w:t>
        </w:r>
      </w:hyperlink>
      <w:r>
        <w:t>.</w:t>
      </w:r>
    </w:p>
    <w:p w:rsidR="004E577C" w:rsidRDefault="004E577C">
      <w:pPr>
        <w:pStyle w:val="ConsPlusNormal"/>
        <w:ind w:firstLine="540"/>
        <w:jc w:val="both"/>
      </w:pPr>
      <w:r>
        <w:t>2. Федеральной службе по надзору в сфере здравоохранения и социального развития обеспечить контроль за соблюдением порядка назначения, выписывания лекарственных препаратов, изделий медицинского назначения и специализированных продуктов лечебного питания для детей-инвалидов.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3. Признать утратившими силу:</w:t>
      </w:r>
    </w:p>
    <w:p w:rsidR="004E577C" w:rsidRDefault="004E577C">
      <w:pPr>
        <w:pStyle w:val="ConsPlusNormal"/>
        <w:ind w:firstLine="540"/>
        <w:jc w:val="both"/>
      </w:pPr>
      <w:hyperlink r:id="rId3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23 августа 1999 г. N 328 "О рациональном назначении лекарственных средств, правилах выписывания рецептов на них и порядке их отпуска аптечными учреждениями (организациями)" (зарегистрирован Министерством юстиции Российской Федерации 21 октября 1999 г. N 1944);</w:t>
      </w:r>
    </w:p>
    <w:p w:rsidR="004E577C" w:rsidRDefault="004E577C">
      <w:pPr>
        <w:pStyle w:val="ConsPlusNormal"/>
        <w:ind w:firstLine="540"/>
        <w:jc w:val="both"/>
      </w:pPr>
      <w:hyperlink r:id="rId3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января 2001 г. N 3 "О внесении изменений и дополнений в Приказ Минздрава России от 23.08.99 N 328 "О рациональном назначении лекарственных средств, правилах выписывания рецептов на них и порядке их отпуска аптечными учреждениями (организациями)" (зарегистрирован Министерством юстиции Российской Федерации 23 января 2001 г. N 2543);</w:t>
      </w:r>
    </w:p>
    <w:p w:rsidR="004E577C" w:rsidRDefault="004E577C">
      <w:pPr>
        <w:pStyle w:val="ConsPlusNormal"/>
        <w:ind w:firstLine="540"/>
        <w:jc w:val="both"/>
      </w:pPr>
      <w:hyperlink r:id="rId4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16 мая 2003 г. N 206 "О внесении изменений и дополнений в Приказ Минздрава России от 23.08.99 N 328" (зарегистрирован Министерством юстиции Российской Федерации 5 июня 2003 г. N 4641);</w:t>
      </w:r>
    </w:p>
    <w:p w:rsidR="004E577C" w:rsidRDefault="004E577C">
      <w:pPr>
        <w:pStyle w:val="ConsPlusNormal"/>
        <w:ind w:firstLine="540"/>
        <w:jc w:val="both"/>
      </w:pPr>
      <w:hyperlink r:id="rId4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19 декабря 2003 г. N 608 "О внесении изменений в Приказ Минздрава России от 23.08.99 N 328" (зарегистрирован Министерством юстиции Российской Федерации 21 января 2004 г. N 5441);</w:t>
      </w:r>
    </w:p>
    <w:p w:rsidR="004E577C" w:rsidRDefault="004E577C">
      <w:pPr>
        <w:pStyle w:val="ConsPlusNormal"/>
        <w:ind w:firstLine="540"/>
        <w:jc w:val="both"/>
      </w:pPr>
      <w:hyperlink r:id="rId4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22 ноября 2004 г. N 257 "О внесении дополнений в Приказ Минздрава России от 23 августа 1999 года N 328 "О рациональном назначении лекарственных средств, правилах выписывания рецептов на них и порядке их отпуска аптечными учреждениями (организациями)" (зарегистрирован Министерством юстиции Российской Федерации 30 ноября 2004 г. N 6148);</w:t>
      </w:r>
    </w:p>
    <w:p w:rsidR="004E577C" w:rsidRDefault="004E577C">
      <w:pPr>
        <w:pStyle w:val="ConsPlusNormal"/>
        <w:ind w:firstLine="540"/>
        <w:jc w:val="both"/>
      </w:pPr>
      <w:hyperlink r:id="rId4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16 марта 2005 г. N 216 "О внесении изменения в Приказ Министерства здравоохранения Российской Федерации от 23 августа 1999 года N 328 "О рациональном назначении лекарственных средств, правилах выписывания рецептов на них и порядке их отпуска аптечными учреждениями (организациями)" (зарегистрирован Министерством юстиции Российской Федерации 8 апреля 2005 г. N 6490);</w:t>
      </w:r>
    </w:p>
    <w:p w:rsidR="004E577C" w:rsidRDefault="004E577C">
      <w:pPr>
        <w:pStyle w:val="ConsPlusNormal"/>
        <w:ind w:firstLine="540"/>
        <w:jc w:val="both"/>
      </w:pPr>
      <w:hyperlink r:id="rId4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29 апреля 2005 г. N 313 "О внесении изменений в Инструкцию о порядке назначения лекарственных средств и выписывания рецептов на них, утвержденную Приказом Министерства здравоохранения Российской Федерации от 23 августа 1999 г. N 328" (зарегистрирован Министерством юстиции Российской Федерации 20 мая 2005 г. N 6607);</w:t>
      </w:r>
    </w:p>
    <w:p w:rsidR="004E577C" w:rsidRDefault="004E577C">
      <w:pPr>
        <w:pStyle w:val="ConsPlusNormal"/>
        <w:ind w:firstLine="540"/>
        <w:jc w:val="both"/>
      </w:pPr>
      <w:hyperlink r:id="rId45" w:history="1">
        <w:r>
          <w:rPr>
            <w:color w:val="0000FF"/>
          </w:rPr>
          <w:t>пункт 2</w:t>
        </w:r>
      </w:hyperlink>
      <w:r>
        <w:t xml:space="preserve"> Приказа Министерства здравоохранения и социального развития Российской Федерации от 14 декабря 2005 г. N 785 "О порядке отпуска лекарственных средств" (зарегистрирован Министерством юстиции Российской Федерации 16 января 2006 г. N 7353);</w:t>
      </w:r>
    </w:p>
    <w:p w:rsidR="004E577C" w:rsidRDefault="004E577C">
      <w:pPr>
        <w:pStyle w:val="ConsPlusNormal"/>
        <w:ind w:firstLine="540"/>
        <w:jc w:val="both"/>
      </w:pPr>
      <w:hyperlink r:id="rId4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13 июня 2006 г. N 476 "О внесении изменений в Приказ Министерства здравоохранения Российской Федерации от 23 августа 1999 г. N 328 "О рациональном назначении лекарственных средств, правилах выписывания рецептов на них и порядке их отпуска аптечными учреждениями (организациями)" (зарегистрирован Министерством юстиции Российской Федерации 13 июля 2006 г. N 8044);</w:t>
      </w:r>
    </w:p>
    <w:p w:rsidR="004E577C" w:rsidRDefault="004E577C">
      <w:pPr>
        <w:pStyle w:val="ConsPlusNormal"/>
        <w:ind w:firstLine="540"/>
        <w:jc w:val="both"/>
      </w:pPr>
      <w:hyperlink r:id="rId4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17 февраля 2006 г. N 97 "О порядке выписывания рецептов на лекарственные средства отдельным категориям граждан, имеющих право на получение государственной социальной помощи, в рамках реализации дополнительного лекарственного обеспечения" (зарегистрирован Министерством юстиции Российской Федерации 6 марта 2006 г. N 7561).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jc w:val="right"/>
      </w:pPr>
      <w:r>
        <w:t>Врио Министра</w:t>
      </w:r>
    </w:p>
    <w:p w:rsidR="004E577C" w:rsidRDefault="004E577C">
      <w:pPr>
        <w:pStyle w:val="ConsPlusNormal"/>
        <w:jc w:val="right"/>
      </w:pPr>
      <w:r>
        <w:t>В.И.СТАРОДУБОВ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jc w:val="right"/>
      </w:pPr>
      <w:r>
        <w:t>Приложение N 1</w:t>
      </w:r>
    </w:p>
    <w:p w:rsidR="004E577C" w:rsidRDefault="004E577C">
      <w:pPr>
        <w:pStyle w:val="ConsPlusNormal"/>
        <w:jc w:val="right"/>
      </w:pPr>
      <w:r>
        <w:t>к Приказу</w:t>
      </w:r>
    </w:p>
    <w:p w:rsidR="004E577C" w:rsidRDefault="004E577C">
      <w:pPr>
        <w:pStyle w:val="ConsPlusNormal"/>
        <w:jc w:val="right"/>
      </w:pPr>
      <w:r>
        <w:t>Минздравсоцразвития России</w:t>
      </w:r>
    </w:p>
    <w:p w:rsidR="004E577C" w:rsidRDefault="004E577C">
      <w:pPr>
        <w:pStyle w:val="ConsPlusNormal"/>
        <w:jc w:val="right"/>
      </w:pPr>
      <w:r>
        <w:t>от 12 февраля 2007 г. N 110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4E577C" w:rsidRDefault="004E577C">
      <w:pPr>
        <w:pStyle w:val="ConsPlusNormal"/>
        <w:ind w:firstLine="540"/>
        <w:jc w:val="both"/>
      </w:pPr>
      <w:r>
        <w:rPr>
          <w:color w:val="0A2666"/>
        </w:rPr>
        <w:t xml:space="preserve">Приказом Минздрава России от 01.08.2012 N 54н утверждена </w:t>
      </w:r>
      <w:hyperlink r:id="rId48" w:history="1">
        <w:r>
          <w:rPr>
            <w:color w:val="0000FF"/>
          </w:rPr>
          <w:t>Форма N 107/у-НП</w:t>
        </w:r>
      </w:hyperlink>
      <w:r>
        <w:rPr>
          <w:color w:val="0A2666"/>
        </w:rPr>
        <w:t xml:space="preserve"> "Специальный рецептурный бланк на наркотическое средство или психотропное вещество".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Title"/>
        <w:jc w:val="center"/>
      </w:pPr>
      <w:bookmarkStart w:id="1" w:name="P103"/>
      <w:bookmarkEnd w:id="1"/>
      <w:r>
        <w:t>ФОРМА</w:t>
      </w:r>
    </w:p>
    <w:p w:rsidR="004E577C" w:rsidRDefault="004E577C">
      <w:pPr>
        <w:pStyle w:val="ConsPlusTitle"/>
        <w:jc w:val="center"/>
      </w:pPr>
      <w:r>
        <w:t>СПЕЦИАЛЬНОГО РЕЦЕПТУРНОГО БЛАНКА НА НАРКОТИЧЕСКОЕ СРЕДСТВО</w:t>
      </w:r>
    </w:p>
    <w:p w:rsidR="004E577C" w:rsidRDefault="004E577C">
      <w:pPr>
        <w:pStyle w:val="ConsPlusTitle"/>
        <w:jc w:val="center"/>
      </w:pPr>
      <w:r>
        <w:t>И ПСИХОТРОПНОЕ ВЕЩЕСТВО</w:t>
      </w:r>
    </w:p>
    <w:p w:rsidR="004E577C" w:rsidRDefault="004E577C">
      <w:pPr>
        <w:pStyle w:val="ConsPlusNormal"/>
        <w:jc w:val="both"/>
      </w:pPr>
    </w:p>
    <w:p w:rsidR="004E577C" w:rsidRDefault="004E577C">
      <w:pPr>
        <w:pStyle w:val="ConsPlusNormal"/>
        <w:ind w:firstLine="540"/>
        <w:jc w:val="both"/>
      </w:pPr>
      <w:r>
        <w:t xml:space="preserve">Утратила силу с 1 июля 2013 года. - </w:t>
      </w:r>
      <w:hyperlink r:id="rId49" w:history="1">
        <w:r>
          <w:rPr>
            <w:color w:val="0000FF"/>
          </w:rPr>
          <w:t>Приказ</w:t>
        </w:r>
      </w:hyperlink>
      <w:r>
        <w:t xml:space="preserve"> Минздрава России от 01.08.2012 N 54н.</w:t>
      </w:r>
    </w:p>
    <w:p w:rsidR="004E577C" w:rsidRDefault="004E577C">
      <w:pPr>
        <w:pStyle w:val="ConsPlusNormal"/>
        <w:jc w:val="both"/>
      </w:pPr>
    </w:p>
    <w:p w:rsidR="004E577C" w:rsidRDefault="004E577C">
      <w:pPr>
        <w:pStyle w:val="ConsPlusNormal"/>
        <w:jc w:val="both"/>
      </w:pPr>
    </w:p>
    <w:p w:rsidR="004E577C" w:rsidRDefault="004E577C">
      <w:pPr>
        <w:pStyle w:val="ConsPlusNormal"/>
        <w:jc w:val="both"/>
      </w:pPr>
    </w:p>
    <w:p w:rsidR="004E577C" w:rsidRDefault="004E577C">
      <w:pPr>
        <w:pStyle w:val="ConsPlusNormal"/>
        <w:jc w:val="right"/>
      </w:pPr>
      <w:r>
        <w:t>Приложение N 2</w:t>
      </w:r>
    </w:p>
    <w:p w:rsidR="004E577C" w:rsidRDefault="004E577C">
      <w:pPr>
        <w:pStyle w:val="ConsPlusNormal"/>
        <w:jc w:val="right"/>
      </w:pPr>
      <w:r>
        <w:t>к Приказу</w:t>
      </w:r>
    </w:p>
    <w:p w:rsidR="004E577C" w:rsidRDefault="004E577C">
      <w:pPr>
        <w:pStyle w:val="ConsPlusNormal"/>
        <w:jc w:val="right"/>
      </w:pPr>
      <w:r>
        <w:t>Минздравсоцразвития России</w:t>
      </w:r>
    </w:p>
    <w:p w:rsidR="004E577C" w:rsidRDefault="004E577C">
      <w:pPr>
        <w:pStyle w:val="ConsPlusNormal"/>
        <w:jc w:val="right"/>
      </w:pPr>
      <w:r>
        <w:t>от 12 февраля 2007 г. N 110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4E577C" w:rsidRDefault="004E577C">
      <w:pPr>
        <w:pStyle w:val="ConsPlusNormal"/>
        <w:ind w:firstLine="540"/>
        <w:jc w:val="both"/>
      </w:pPr>
      <w:r>
        <w:rPr>
          <w:color w:val="0A2666"/>
        </w:rPr>
        <w:t xml:space="preserve">Приказом Минздрава России от 01.08.2012 N 54н утверждены </w:t>
      </w:r>
      <w:hyperlink r:id="rId50" w:history="1">
        <w:r>
          <w:rPr>
            <w:color w:val="0000FF"/>
          </w:rPr>
          <w:t>Правила</w:t>
        </w:r>
      </w:hyperlink>
      <w:r>
        <w:rPr>
          <w:color w:val="0A2666"/>
        </w:rPr>
        <w:t xml:space="preserve"> оформления формы N 107/у-НП "Специальный рецептурный бланк на наркотическое средство или психотропное вещество".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Title"/>
        <w:jc w:val="center"/>
      </w:pPr>
      <w:bookmarkStart w:id="2" w:name="P120"/>
      <w:bookmarkEnd w:id="2"/>
      <w:r>
        <w:t>ИНСТРУКЦИЯ</w:t>
      </w:r>
    </w:p>
    <w:p w:rsidR="004E577C" w:rsidRDefault="004E577C">
      <w:pPr>
        <w:pStyle w:val="ConsPlusTitle"/>
        <w:jc w:val="center"/>
      </w:pPr>
      <w:r>
        <w:t>ПО ЗАПОЛНЕНИЮ ФОРМЫ "СПЕЦИАЛЬНЫЙ РЕЦЕПТУРНЫЙ БЛАНК</w:t>
      </w:r>
    </w:p>
    <w:p w:rsidR="004E577C" w:rsidRDefault="004E577C">
      <w:pPr>
        <w:pStyle w:val="ConsPlusTitle"/>
        <w:jc w:val="center"/>
      </w:pPr>
      <w:r>
        <w:t>НА НАРКОТИЧЕСКОЕ СРЕДСТВО И ПСИХОТРОПНОЕ ВЕЩЕСТВО"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  <w:r>
        <w:t xml:space="preserve">Утратила силу с 1 июля 2013 года. - </w:t>
      </w:r>
      <w:hyperlink r:id="rId51" w:history="1">
        <w:r>
          <w:rPr>
            <w:color w:val="0000FF"/>
          </w:rPr>
          <w:t>Приказ</w:t>
        </w:r>
      </w:hyperlink>
      <w:r>
        <w:t xml:space="preserve"> Минздрава России от 01.08.2012 N 54н.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jc w:val="right"/>
      </w:pPr>
      <w:r>
        <w:t>Приложение N 3</w:t>
      </w:r>
    </w:p>
    <w:p w:rsidR="004E577C" w:rsidRDefault="004E577C">
      <w:pPr>
        <w:pStyle w:val="ConsPlusNormal"/>
        <w:jc w:val="right"/>
      </w:pPr>
      <w:r>
        <w:t>к Приказу</w:t>
      </w:r>
    </w:p>
    <w:p w:rsidR="004E577C" w:rsidRDefault="004E577C">
      <w:pPr>
        <w:pStyle w:val="ConsPlusNormal"/>
        <w:jc w:val="right"/>
      </w:pPr>
      <w:r>
        <w:t>Минздравсоцразвития России</w:t>
      </w:r>
    </w:p>
    <w:p w:rsidR="004E577C" w:rsidRDefault="004E577C">
      <w:pPr>
        <w:pStyle w:val="ConsPlusNormal"/>
        <w:jc w:val="right"/>
      </w:pPr>
      <w:r>
        <w:t>от 12 февраля 2007 г. N 110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rPr>
          <w:color w:val="0A2666"/>
        </w:rPr>
        <w:lastRenderedPageBreak/>
        <w:t>КонсультантПлюс: примечание.</w:t>
      </w:r>
    </w:p>
    <w:p w:rsidR="004E577C" w:rsidRDefault="004E577C">
      <w:pPr>
        <w:pStyle w:val="ConsPlusNormal"/>
        <w:ind w:firstLine="540"/>
        <w:jc w:val="both"/>
      </w:pPr>
      <w:r>
        <w:rPr>
          <w:color w:val="0A2666"/>
        </w:rPr>
        <w:t xml:space="preserve">Приказом Минздрава России от 20.12.2012 N 1175н утверждена новая </w:t>
      </w:r>
      <w:hyperlink r:id="rId52" w:history="1">
        <w:r>
          <w:rPr>
            <w:color w:val="0000FF"/>
          </w:rPr>
          <w:t>форма N 148-1/у-88</w:t>
        </w:r>
      </w:hyperlink>
      <w:r>
        <w:rPr>
          <w:color w:val="0A2666"/>
        </w:rPr>
        <w:t xml:space="preserve"> "Рецептурный бланк".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Title"/>
        <w:jc w:val="center"/>
      </w:pPr>
      <w:bookmarkStart w:id="3" w:name="P137"/>
      <w:bookmarkEnd w:id="3"/>
      <w:r>
        <w:t>РЕЦЕПТУРНЫЙ БЛАНК</w:t>
      </w:r>
    </w:p>
    <w:p w:rsidR="004E577C" w:rsidRDefault="004E577C">
      <w:pPr>
        <w:pStyle w:val="ConsPlusNormal"/>
        <w:jc w:val="center"/>
      </w:pPr>
    </w:p>
    <w:p w:rsidR="004E577C" w:rsidRDefault="004E577C">
      <w:pPr>
        <w:pStyle w:val="ConsPlusNormal"/>
        <w:ind w:firstLine="540"/>
        <w:jc w:val="both"/>
      </w:pPr>
      <w:r>
        <w:t xml:space="preserve">Утратил силу с 1 июля 2013 года. - </w:t>
      </w:r>
      <w:hyperlink r:id="rId53" w:history="1">
        <w:r>
          <w:rPr>
            <w:color w:val="0000FF"/>
          </w:rPr>
          <w:t>Приказ</w:t>
        </w:r>
      </w:hyperlink>
      <w:r>
        <w:t xml:space="preserve"> Минздрава России от 26.02.2013 N 94н.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jc w:val="right"/>
      </w:pPr>
      <w:r>
        <w:t>Приложение N 4</w:t>
      </w:r>
    </w:p>
    <w:p w:rsidR="004E577C" w:rsidRDefault="004E577C">
      <w:pPr>
        <w:pStyle w:val="ConsPlusNormal"/>
        <w:jc w:val="right"/>
      </w:pPr>
      <w:r>
        <w:t>к Приказу</w:t>
      </w:r>
    </w:p>
    <w:p w:rsidR="004E577C" w:rsidRDefault="004E577C">
      <w:pPr>
        <w:pStyle w:val="ConsPlusNormal"/>
        <w:jc w:val="right"/>
      </w:pPr>
      <w:r>
        <w:t>Минздравсоцразвития России</w:t>
      </w:r>
    </w:p>
    <w:p w:rsidR="004E577C" w:rsidRDefault="004E577C">
      <w:pPr>
        <w:pStyle w:val="ConsPlusNormal"/>
        <w:jc w:val="right"/>
      </w:pPr>
      <w:r>
        <w:t>от 12 февраля 2007 г. N 110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4E577C" w:rsidRDefault="004E577C">
      <w:pPr>
        <w:pStyle w:val="ConsPlusNormal"/>
        <w:ind w:firstLine="540"/>
        <w:jc w:val="both"/>
      </w:pPr>
      <w:r>
        <w:rPr>
          <w:color w:val="0A2666"/>
        </w:rPr>
        <w:t xml:space="preserve">Приказом Минздрава России от 20.12.2012 N 1175н утвержден </w:t>
      </w:r>
      <w:hyperlink r:id="rId54" w:history="1">
        <w:r>
          <w:rPr>
            <w:color w:val="0000FF"/>
          </w:rPr>
          <w:t>Порядок</w:t>
        </w:r>
      </w:hyperlink>
      <w:r>
        <w:rPr>
          <w:color w:val="0A2666"/>
        </w:rPr>
        <w:t xml:space="preserve"> оформления рецептурных бланков, их учета и хранения.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Title"/>
        <w:jc w:val="center"/>
      </w:pPr>
      <w:bookmarkStart w:id="4" w:name="P152"/>
      <w:bookmarkEnd w:id="4"/>
      <w:r>
        <w:t>ИНСТРУКЦИЯ</w:t>
      </w:r>
    </w:p>
    <w:p w:rsidR="004E577C" w:rsidRDefault="004E577C">
      <w:pPr>
        <w:pStyle w:val="ConsPlusTitle"/>
        <w:jc w:val="center"/>
      </w:pPr>
      <w:r>
        <w:t>ПО ЗАПОЛНЕНИЮ ФОРМЫ N 148-1/У-88 "РЕЦЕПТУРНЫЙ БЛАНК"</w:t>
      </w:r>
    </w:p>
    <w:p w:rsidR="004E577C" w:rsidRDefault="004E577C">
      <w:pPr>
        <w:pStyle w:val="ConsPlusNormal"/>
        <w:jc w:val="center"/>
      </w:pPr>
    </w:p>
    <w:p w:rsidR="004E577C" w:rsidRDefault="004E577C">
      <w:pPr>
        <w:pStyle w:val="ConsPlusNormal"/>
        <w:ind w:firstLine="540"/>
        <w:jc w:val="both"/>
      </w:pPr>
      <w:r>
        <w:t xml:space="preserve">Утратила силу с 1 июля 2013 года. - </w:t>
      </w:r>
      <w:hyperlink r:id="rId55" w:history="1">
        <w:r>
          <w:rPr>
            <w:color w:val="0000FF"/>
          </w:rPr>
          <w:t>Приказ</w:t>
        </w:r>
      </w:hyperlink>
      <w:r>
        <w:t xml:space="preserve"> Минздрава России от 26.02.2013 N 94н.</w:t>
      </w:r>
    </w:p>
    <w:p w:rsidR="004E577C" w:rsidRDefault="004E577C">
      <w:pPr>
        <w:pStyle w:val="ConsPlusNormal"/>
        <w:jc w:val="both"/>
      </w:pPr>
    </w:p>
    <w:p w:rsidR="004E577C" w:rsidRDefault="004E577C">
      <w:pPr>
        <w:pStyle w:val="ConsPlusNormal"/>
        <w:jc w:val="both"/>
      </w:pPr>
    </w:p>
    <w:p w:rsidR="004E577C" w:rsidRDefault="004E577C">
      <w:pPr>
        <w:pStyle w:val="ConsPlusNormal"/>
        <w:jc w:val="both"/>
      </w:pPr>
    </w:p>
    <w:p w:rsidR="004E577C" w:rsidRDefault="004E577C">
      <w:pPr>
        <w:pStyle w:val="ConsPlusNormal"/>
        <w:jc w:val="right"/>
      </w:pPr>
      <w:r>
        <w:t>Приложение N 5</w:t>
      </w:r>
    </w:p>
    <w:p w:rsidR="004E577C" w:rsidRDefault="004E577C">
      <w:pPr>
        <w:pStyle w:val="ConsPlusNormal"/>
        <w:jc w:val="right"/>
      </w:pPr>
      <w:r>
        <w:t>к Приказу</w:t>
      </w:r>
    </w:p>
    <w:p w:rsidR="004E577C" w:rsidRDefault="004E577C">
      <w:pPr>
        <w:pStyle w:val="ConsPlusNormal"/>
        <w:jc w:val="right"/>
      </w:pPr>
      <w:r>
        <w:t>Минздравсоцразвития России</w:t>
      </w:r>
    </w:p>
    <w:p w:rsidR="004E577C" w:rsidRDefault="004E577C">
      <w:pPr>
        <w:pStyle w:val="ConsPlusNormal"/>
        <w:jc w:val="right"/>
      </w:pPr>
      <w:r>
        <w:t>от 12 февраля 2007 г. N 110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4E577C" w:rsidRDefault="004E577C">
      <w:pPr>
        <w:pStyle w:val="ConsPlusNormal"/>
        <w:ind w:firstLine="540"/>
        <w:jc w:val="both"/>
      </w:pPr>
      <w:r>
        <w:rPr>
          <w:color w:val="0A2666"/>
        </w:rPr>
        <w:t xml:space="preserve">Приказом Минздрава России от 20.12.2012 N 1175н утверждена новая </w:t>
      </w:r>
      <w:hyperlink r:id="rId56" w:history="1">
        <w:r>
          <w:rPr>
            <w:color w:val="0000FF"/>
          </w:rPr>
          <w:t>форма N 107-1/у</w:t>
        </w:r>
      </w:hyperlink>
      <w:r>
        <w:rPr>
          <w:color w:val="0A2666"/>
        </w:rPr>
        <w:t xml:space="preserve"> "Рецептурный бланк".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Title"/>
        <w:jc w:val="center"/>
      </w:pPr>
      <w:bookmarkStart w:id="5" w:name="P168"/>
      <w:bookmarkEnd w:id="5"/>
      <w:r>
        <w:t>РЕЦЕПТУРНЫЙ БЛАНК</w:t>
      </w:r>
    </w:p>
    <w:p w:rsidR="004E577C" w:rsidRDefault="004E577C">
      <w:pPr>
        <w:pStyle w:val="ConsPlusNormal"/>
        <w:jc w:val="center"/>
      </w:pPr>
    </w:p>
    <w:p w:rsidR="004E577C" w:rsidRDefault="004E577C">
      <w:pPr>
        <w:pStyle w:val="ConsPlusNormal"/>
        <w:ind w:firstLine="540"/>
        <w:jc w:val="both"/>
      </w:pPr>
      <w:r>
        <w:t xml:space="preserve">Утратил силу с 1 июля 2013 года. - </w:t>
      </w:r>
      <w:hyperlink r:id="rId57" w:history="1">
        <w:r>
          <w:rPr>
            <w:color w:val="0000FF"/>
          </w:rPr>
          <w:t>Приказ</w:t>
        </w:r>
      </w:hyperlink>
      <w:r>
        <w:t xml:space="preserve"> Минздрава России от 26.02.2013 N 94н.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jc w:val="right"/>
      </w:pPr>
      <w:r>
        <w:t>Приложение N 6</w:t>
      </w:r>
    </w:p>
    <w:p w:rsidR="004E577C" w:rsidRDefault="004E577C">
      <w:pPr>
        <w:pStyle w:val="ConsPlusNormal"/>
        <w:jc w:val="right"/>
      </w:pPr>
      <w:r>
        <w:t>к Приказу</w:t>
      </w:r>
    </w:p>
    <w:p w:rsidR="004E577C" w:rsidRDefault="004E577C">
      <w:pPr>
        <w:pStyle w:val="ConsPlusNormal"/>
        <w:jc w:val="right"/>
      </w:pPr>
      <w:r>
        <w:t>Минздравсоцразвития России</w:t>
      </w:r>
    </w:p>
    <w:p w:rsidR="004E577C" w:rsidRDefault="004E577C">
      <w:pPr>
        <w:pStyle w:val="ConsPlusNormal"/>
        <w:jc w:val="right"/>
      </w:pPr>
      <w:r>
        <w:t>от 12 февраля 2007 г. N 110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4E577C" w:rsidRDefault="004E577C">
      <w:pPr>
        <w:pStyle w:val="ConsPlusNormal"/>
        <w:ind w:firstLine="540"/>
        <w:jc w:val="both"/>
      </w:pPr>
      <w:r>
        <w:rPr>
          <w:color w:val="0A2666"/>
        </w:rPr>
        <w:t xml:space="preserve">Приказом Минздрава России от 20.12.2012 N 1175н утвержден </w:t>
      </w:r>
      <w:hyperlink r:id="rId58" w:history="1">
        <w:r>
          <w:rPr>
            <w:color w:val="0000FF"/>
          </w:rPr>
          <w:t>Порядок</w:t>
        </w:r>
      </w:hyperlink>
      <w:r>
        <w:rPr>
          <w:color w:val="0A2666"/>
        </w:rPr>
        <w:t xml:space="preserve"> оформления рецептурных бланков, их учета и хранения.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Title"/>
        <w:jc w:val="center"/>
      </w:pPr>
      <w:bookmarkStart w:id="6" w:name="P183"/>
      <w:bookmarkEnd w:id="6"/>
      <w:r>
        <w:t>ИНСТРУКЦИЯ</w:t>
      </w:r>
    </w:p>
    <w:p w:rsidR="004E577C" w:rsidRDefault="004E577C">
      <w:pPr>
        <w:pStyle w:val="ConsPlusTitle"/>
        <w:jc w:val="center"/>
      </w:pPr>
      <w:r>
        <w:t>ПО ЗАПОЛНЕНИЮ ФОРМЫ N 107-1/У "РЕЦЕПТУРНЫЙ БЛАНК"</w:t>
      </w:r>
    </w:p>
    <w:p w:rsidR="004E577C" w:rsidRDefault="004E577C">
      <w:pPr>
        <w:pStyle w:val="ConsPlusNormal"/>
        <w:jc w:val="center"/>
      </w:pPr>
    </w:p>
    <w:p w:rsidR="004E577C" w:rsidRDefault="004E577C">
      <w:pPr>
        <w:pStyle w:val="ConsPlusNormal"/>
        <w:ind w:firstLine="540"/>
        <w:jc w:val="both"/>
      </w:pPr>
      <w:r>
        <w:t xml:space="preserve">Утратила силу с 1 июля 2013 года. - </w:t>
      </w:r>
      <w:hyperlink r:id="rId59" w:history="1">
        <w:r>
          <w:rPr>
            <w:color w:val="0000FF"/>
          </w:rPr>
          <w:t>Приказ</w:t>
        </w:r>
      </w:hyperlink>
      <w:r>
        <w:t xml:space="preserve"> Минздрава России от 26.02.2013 N 94н.</w:t>
      </w:r>
    </w:p>
    <w:p w:rsidR="004E577C" w:rsidRDefault="004E577C">
      <w:pPr>
        <w:pStyle w:val="ConsPlusNormal"/>
        <w:jc w:val="both"/>
      </w:pPr>
    </w:p>
    <w:p w:rsidR="004E577C" w:rsidRDefault="004E577C">
      <w:pPr>
        <w:pStyle w:val="ConsPlusNormal"/>
        <w:jc w:val="both"/>
      </w:pPr>
    </w:p>
    <w:p w:rsidR="004E577C" w:rsidRDefault="004E577C">
      <w:pPr>
        <w:pStyle w:val="ConsPlusNormal"/>
        <w:jc w:val="both"/>
      </w:pP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Приложение 7 не применяется </w:t>
      </w:r>
      <w:hyperlink r:id="rId60" w:history="1">
        <w:r>
          <w:rPr>
            <w:color w:val="0000FF"/>
          </w:rPr>
          <w:t>с 1 июля 2013 года</w:t>
        </w:r>
      </w:hyperlink>
      <w:r>
        <w:t xml:space="preserve"> к правоотношениям, связанным с назначением и выписыванием лекарственных препаратов и медицинских изделий (</w:t>
      </w:r>
      <w:hyperlink r:id="rId61" w:history="1">
        <w:r>
          <w:rPr>
            <w:color w:val="0000FF"/>
          </w:rPr>
          <w:t>Приказ</w:t>
        </w:r>
      </w:hyperlink>
      <w:r>
        <w:t xml:space="preserve"> Минздрава России от 26.02.2013 N 94н). Приказом Минздрава России от 20.12.2012 N 1175н утверждена новая </w:t>
      </w:r>
      <w:hyperlink r:id="rId62" w:history="1">
        <w:r>
          <w:rPr>
            <w:color w:val="0000FF"/>
          </w:rPr>
          <w:t>форма N 148-1/у-04 (л)</w:t>
        </w:r>
      </w:hyperlink>
      <w:r>
        <w:t xml:space="preserve"> "Рецептурный бланк".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jc w:val="right"/>
      </w:pPr>
      <w:r>
        <w:t>Приложение N 7</w:t>
      </w:r>
    </w:p>
    <w:p w:rsidR="004E577C" w:rsidRDefault="004E577C">
      <w:pPr>
        <w:pStyle w:val="ConsPlusNormal"/>
        <w:jc w:val="right"/>
      </w:pPr>
      <w:r>
        <w:t>к Приказу</w:t>
      </w:r>
    </w:p>
    <w:p w:rsidR="004E577C" w:rsidRDefault="004E577C">
      <w:pPr>
        <w:pStyle w:val="ConsPlusNormal"/>
        <w:jc w:val="right"/>
      </w:pPr>
      <w:r>
        <w:t>Минздравсоцразвития России</w:t>
      </w:r>
    </w:p>
    <w:p w:rsidR="004E577C" w:rsidRDefault="004E577C">
      <w:pPr>
        <w:pStyle w:val="ConsPlusNormal"/>
        <w:jc w:val="right"/>
      </w:pPr>
      <w:r>
        <w:t>от 12 февраля 2007 г. N 110</w:t>
      </w:r>
    </w:p>
    <w:p w:rsidR="004E577C" w:rsidRDefault="004E577C">
      <w:pPr>
        <w:pStyle w:val="ConsPlusNormal"/>
        <w:jc w:val="center"/>
      </w:pPr>
      <w:r>
        <w:t>Список изменяющих документов</w:t>
      </w:r>
    </w:p>
    <w:p w:rsidR="004E577C" w:rsidRDefault="004E577C">
      <w:pPr>
        <w:pStyle w:val="ConsPlusNormal"/>
        <w:jc w:val="center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sectPr w:rsidR="004E577C" w:rsidSect="00A677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nformat"/>
        <w:jc w:val="both"/>
      </w:pPr>
      <w:r>
        <w:t>Министерство здравоохранения</w:t>
      </w:r>
    </w:p>
    <w:p w:rsidR="004E577C" w:rsidRDefault="004E577C">
      <w:pPr>
        <w:pStyle w:val="ConsPlusNonformat"/>
        <w:jc w:val="both"/>
      </w:pPr>
      <w:r>
        <w:t>и социального развития</w:t>
      </w:r>
    </w:p>
    <w:p w:rsidR="004E577C" w:rsidRDefault="004E577C">
      <w:pPr>
        <w:pStyle w:val="ConsPlusNonformat"/>
        <w:jc w:val="both"/>
      </w:pPr>
      <w:r>
        <w:t>Российской Федерации</w:t>
      </w:r>
    </w:p>
    <w:p w:rsidR="004E577C" w:rsidRDefault="004E577C">
      <w:pPr>
        <w:pStyle w:val="ConsPlusNonformat"/>
        <w:jc w:val="both"/>
      </w:pPr>
      <w:r>
        <w:t xml:space="preserve">                                              УТВЕРЖДЕНА</w:t>
      </w:r>
    </w:p>
    <w:p w:rsidR="004E577C" w:rsidRDefault="004E577C">
      <w:pPr>
        <w:pStyle w:val="ConsPlusNonformat"/>
        <w:jc w:val="both"/>
      </w:pPr>
      <w:r>
        <w:t xml:space="preserve">                                     Приказом Министерства</w:t>
      </w:r>
    </w:p>
    <w:p w:rsidR="004E577C" w:rsidRDefault="004E577C">
      <w:pPr>
        <w:pStyle w:val="ConsPlusNonformat"/>
        <w:jc w:val="both"/>
      </w:pPr>
      <w:r>
        <w:t xml:space="preserve">                                     здравоохранения и социального</w:t>
      </w:r>
    </w:p>
    <w:p w:rsidR="004E577C" w:rsidRDefault="004E577C">
      <w:pPr>
        <w:pStyle w:val="ConsPlusNonformat"/>
        <w:jc w:val="both"/>
      </w:pPr>
      <w:r>
        <w:t xml:space="preserve">        ┌─┬─┬─┬─┬─┐                  развития Российской Федерации</w:t>
      </w:r>
    </w:p>
    <w:p w:rsidR="004E577C" w:rsidRDefault="004E577C">
      <w:pPr>
        <w:pStyle w:val="ConsPlusNonformat"/>
        <w:jc w:val="both"/>
      </w:pPr>
      <w:r>
        <w:t>Штамп   │ │ │ │ │ │                  от 12 февраля 2007 г. N 110</w:t>
      </w:r>
    </w:p>
    <w:p w:rsidR="004E577C" w:rsidRDefault="004E577C">
      <w:pPr>
        <w:pStyle w:val="ConsPlusNonformat"/>
        <w:jc w:val="both"/>
      </w:pPr>
      <w:r>
        <w:t xml:space="preserve">        └─┴─┴─┴─┴─┘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>Код медицинской организации</w:t>
      </w:r>
    </w:p>
    <w:p w:rsidR="004E577C" w:rsidRDefault="004E577C">
      <w:pPr>
        <w:pStyle w:val="ConsPlusNonformat"/>
        <w:jc w:val="both"/>
      </w:pPr>
      <w:r>
        <w:t>┌─┬─┬─┬─┬─┬─┬─┬─┬─┬─┬─┬─┬─┬─┬─┐</w:t>
      </w:r>
    </w:p>
    <w:p w:rsidR="004E577C" w:rsidRDefault="004E577C">
      <w:pPr>
        <w:pStyle w:val="ConsPlusNonformat"/>
        <w:jc w:val="both"/>
      </w:pPr>
      <w:r>
        <w:t xml:space="preserve">│ │ │ │ │ │ │ │ │ │ │ │ │ │ │ │      Код формы по </w:t>
      </w:r>
      <w:hyperlink r:id="rId64" w:history="1">
        <w:r>
          <w:rPr>
            <w:color w:val="0000FF"/>
          </w:rPr>
          <w:t>ОКУД</w:t>
        </w:r>
      </w:hyperlink>
      <w:r>
        <w:t xml:space="preserve"> 3108805</w:t>
      </w:r>
    </w:p>
    <w:p w:rsidR="004E577C" w:rsidRDefault="004E577C">
      <w:pPr>
        <w:pStyle w:val="ConsPlusNonformat"/>
        <w:jc w:val="both"/>
      </w:pPr>
      <w:r>
        <w:t>└─┴─┴─┴─┴─┴─┴─┴─┴─┴─┴─┴─┴─┴─┴─┘</w:t>
      </w:r>
    </w:p>
    <w:p w:rsidR="004E577C" w:rsidRDefault="004E577C">
      <w:pPr>
        <w:pStyle w:val="ConsPlusNonformat"/>
        <w:jc w:val="both"/>
      </w:pPr>
      <w:bookmarkStart w:id="7" w:name="P214"/>
      <w:bookmarkEnd w:id="7"/>
      <w:r>
        <w:t xml:space="preserve">                                     Форма N 148-1/у-04 (л)</w:t>
      </w:r>
    </w:p>
    <w:p w:rsidR="004E577C" w:rsidRDefault="004E57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2310"/>
        <w:gridCol w:w="2310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4E577C">
        <w:tc>
          <w:tcPr>
            <w:tcW w:w="1485" w:type="dxa"/>
            <w:gridSpan w:val="3"/>
            <w:vMerge w:val="restart"/>
          </w:tcPr>
          <w:p w:rsidR="004E577C" w:rsidRDefault="004E577C">
            <w:pPr>
              <w:pStyle w:val="ConsPlusNormal"/>
              <w:jc w:val="center"/>
            </w:pPr>
            <w:r>
              <w:t>Код категории граждан</w:t>
            </w:r>
          </w:p>
        </w:tc>
        <w:tc>
          <w:tcPr>
            <w:tcW w:w="2475" w:type="dxa"/>
            <w:gridSpan w:val="5"/>
            <w:vMerge w:val="restart"/>
          </w:tcPr>
          <w:p w:rsidR="004E577C" w:rsidRDefault="004E577C">
            <w:pPr>
              <w:pStyle w:val="ConsPlusNormal"/>
              <w:jc w:val="center"/>
            </w:pPr>
            <w:r>
              <w:t>Код нозологической формы (по МКБ-10)</w:t>
            </w:r>
          </w:p>
        </w:tc>
        <w:tc>
          <w:tcPr>
            <w:tcW w:w="2310" w:type="dxa"/>
            <w:vMerge w:val="restart"/>
          </w:tcPr>
          <w:p w:rsidR="004E577C" w:rsidRDefault="004E577C">
            <w:pPr>
              <w:pStyle w:val="ConsPlusNormal"/>
            </w:pPr>
            <w:r>
              <w:t>Источник финансирования: (подчеркнуть)</w:t>
            </w:r>
          </w:p>
          <w:p w:rsidR="004E577C" w:rsidRDefault="004E577C">
            <w:pPr>
              <w:pStyle w:val="ConsPlusNormal"/>
            </w:pPr>
            <w:r>
              <w:t>1. Федеральный</w:t>
            </w:r>
          </w:p>
          <w:p w:rsidR="004E577C" w:rsidRDefault="004E577C">
            <w:pPr>
              <w:pStyle w:val="ConsPlusNormal"/>
            </w:pPr>
          </w:p>
          <w:p w:rsidR="004E577C" w:rsidRDefault="004E577C">
            <w:pPr>
              <w:pStyle w:val="ConsPlusNormal"/>
            </w:pPr>
            <w:r>
              <w:t>2. Субъект РФ</w:t>
            </w:r>
          </w:p>
          <w:p w:rsidR="004E577C" w:rsidRDefault="004E577C">
            <w:pPr>
              <w:pStyle w:val="ConsPlusNormal"/>
            </w:pPr>
          </w:p>
          <w:p w:rsidR="004E577C" w:rsidRDefault="004E577C">
            <w:pPr>
              <w:pStyle w:val="ConsPlusNormal"/>
            </w:pPr>
            <w:r>
              <w:t>3. Муниципальный</w:t>
            </w:r>
          </w:p>
        </w:tc>
        <w:tc>
          <w:tcPr>
            <w:tcW w:w="2310" w:type="dxa"/>
            <w:vMerge w:val="restart"/>
          </w:tcPr>
          <w:p w:rsidR="004E577C" w:rsidRDefault="004E577C">
            <w:pPr>
              <w:pStyle w:val="ConsPlusNormal"/>
            </w:pPr>
            <w:r>
              <w:t>% оплаты: (подчеркнуть)</w:t>
            </w:r>
          </w:p>
          <w:p w:rsidR="004E577C" w:rsidRDefault="004E577C">
            <w:pPr>
              <w:pStyle w:val="ConsPlusNormal"/>
            </w:pPr>
          </w:p>
          <w:p w:rsidR="004E577C" w:rsidRDefault="004E577C">
            <w:pPr>
              <w:pStyle w:val="ConsPlusNormal"/>
            </w:pPr>
            <w:r>
              <w:t>1. Бесплатно</w:t>
            </w:r>
          </w:p>
          <w:p w:rsidR="004E577C" w:rsidRDefault="004E577C">
            <w:pPr>
              <w:pStyle w:val="ConsPlusNormal"/>
            </w:pPr>
          </w:p>
          <w:p w:rsidR="004E577C" w:rsidRDefault="004E577C">
            <w:pPr>
              <w:pStyle w:val="ConsPlusNormal"/>
            </w:pPr>
            <w:r>
              <w:t>2. 50%</w:t>
            </w:r>
          </w:p>
        </w:tc>
        <w:tc>
          <w:tcPr>
            <w:tcW w:w="3960" w:type="dxa"/>
            <w:gridSpan w:val="8"/>
          </w:tcPr>
          <w:p w:rsidR="004E577C" w:rsidRDefault="004E577C">
            <w:pPr>
              <w:pStyle w:val="ConsPlusNormal"/>
              <w:jc w:val="center"/>
            </w:pPr>
            <w:r>
              <w:t>Код лекарственного препарата (заполняется в аптеке)</w:t>
            </w:r>
          </w:p>
        </w:tc>
      </w:tr>
      <w:tr w:rsidR="004E577C">
        <w:trPr>
          <w:trHeight w:val="509"/>
        </w:trPr>
        <w:tc>
          <w:tcPr>
            <w:tcW w:w="1485" w:type="dxa"/>
            <w:gridSpan w:val="3"/>
            <w:vMerge/>
          </w:tcPr>
          <w:p w:rsidR="004E577C" w:rsidRDefault="004E577C"/>
        </w:tc>
        <w:tc>
          <w:tcPr>
            <w:tcW w:w="2475" w:type="dxa"/>
            <w:gridSpan w:val="5"/>
            <w:vMerge/>
          </w:tcPr>
          <w:p w:rsidR="004E577C" w:rsidRDefault="004E577C"/>
        </w:tc>
        <w:tc>
          <w:tcPr>
            <w:tcW w:w="2310" w:type="dxa"/>
            <w:vMerge/>
          </w:tcPr>
          <w:p w:rsidR="004E577C" w:rsidRDefault="004E577C"/>
        </w:tc>
        <w:tc>
          <w:tcPr>
            <w:tcW w:w="2310" w:type="dxa"/>
            <w:vMerge/>
          </w:tcPr>
          <w:p w:rsidR="004E577C" w:rsidRDefault="004E577C"/>
        </w:tc>
        <w:tc>
          <w:tcPr>
            <w:tcW w:w="495" w:type="dxa"/>
            <w:vMerge w:val="restart"/>
          </w:tcPr>
          <w:p w:rsidR="004E577C" w:rsidRDefault="004E577C">
            <w:pPr>
              <w:pStyle w:val="ConsPlusNormal"/>
              <w:jc w:val="center"/>
            </w:pPr>
          </w:p>
        </w:tc>
        <w:tc>
          <w:tcPr>
            <w:tcW w:w="495" w:type="dxa"/>
            <w:vMerge w:val="restart"/>
          </w:tcPr>
          <w:p w:rsidR="004E577C" w:rsidRDefault="004E577C">
            <w:pPr>
              <w:pStyle w:val="ConsPlusNormal"/>
              <w:jc w:val="center"/>
            </w:pPr>
          </w:p>
        </w:tc>
        <w:tc>
          <w:tcPr>
            <w:tcW w:w="495" w:type="dxa"/>
            <w:vMerge w:val="restart"/>
          </w:tcPr>
          <w:p w:rsidR="004E577C" w:rsidRDefault="004E577C">
            <w:pPr>
              <w:pStyle w:val="ConsPlusNormal"/>
              <w:jc w:val="center"/>
            </w:pPr>
          </w:p>
        </w:tc>
        <w:tc>
          <w:tcPr>
            <w:tcW w:w="495" w:type="dxa"/>
            <w:vMerge w:val="restart"/>
          </w:tcPr>
          <w:p w:rsidR="004E577C" w:rsidRDefault="004E577C">
            <w:pPr>
              <w:pStyle w:val="ConsPlusNormal"/>
              <w:jc w:val="center"/>
            </w:pPr>
          </w:p>
        </w:tc>
        <w:tc>
          <w:tcPr>
            <w:tcW w:w="495" w:type="dxa"/>
            <w:vMerge w:val="restart"/>
          </w:tcPr>
          <w:p w:rsidR="004E577C" w:rsidRDefault="004E577C">
            <w:pPr>
              <w:pStyle w:val="ConsPlusNormal"/>
              <w:jc w:val="center"/>
            </w:pPr>
          </w:p>
        </w:tc>
        <w:tc>
          <w:tcPr>
            <w:tcW w:w="495" w:type="dxa"/>
            <w:vMerge w:val="restart"/>
          </w:tcPr>
          <w:p w:rsidR="004E577C" w:rsidRDefault="004E577C">
            <w:pPr>
              <w:pStyle w:val="ConsPlusNormal"/>
              <w:jc w:val="center"/>
            </w:pPr>
          </w:p>
        </w:tc>
        <w:tc>
          <w:tcPr>
            <w:tcW w:w="495" w:type="dxa"/>
            <w:vMerge w:val="restart"/>
          </w:tcPr>
          <w:p w:rsidR="004E577C" w:rsidRDefault="004E577C">
            <w:pPr>
              <w:pStyle w:val="ConsPlusNormal"/>
              <w:jc w:val="center"/>
            </w:pPr>
          </w:p>
        </w:tc>
        <w:tc>
          <w:tcPr>
            <w:tcW w:w="495" w:type="dxa"/>
            <w:vMerge w:val="restart"/>
          </w:tcPr>
          <w:p w:rsidR="004E577C" w:rsidRDefault="004E577C">
            <w:pPr>
              <w:pStyle w:val="ConsPlusNormal"/>
              <w:jc w:val="center"/>
            </w:pPr>
          </w:p>
        </w:tc>
      </w:tr>
      <w:tr w:rsidR="004E577C">
        <w:tc>
          <w:tcPr>
            <w:tcW w:w="495" w:type="dxa"/>
            <w:vAlign w:val="bottom"/>
          </w:tcPr>
          <w:p w:rsidR="004E577C" w:rsidRDefault="004E577C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95" w:type="dxa"/>
            <w:vAlign w:val="bottom"/>
          </w:tcPr>
          <w:p w:rsidR="004E577C" w:rsidRDefault="004E577C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95" w:type="dxa"/>
            <w:vAlign w:val="bottom"/>
          </w:tcPr>
          <w:p w:rsidR="004E577C" w:rsidRDefault="004E577C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95" w:type="dxa"/>
            <w:vAlign w:val="bottom"/>
          </w:tcPr>
          <w:p w:rsidR="004E577C" w:rsidRDefault="004E577C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95" w:type="dxa"/>
            <w:vAlign w:val="bottom"/>
          </w:tcPr>
          <w:p w:rsidR="004E577C" w:rsidRDefault="004E577C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95" w:type="dxa"/>
            <w:vAlign w:val="bottom"/>
          </w:tcPr>
          <w:p w:rsidR="004E577C" w:rsidRDefault="004E577C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95" w:type="dxa"/>
            <w:vAlign w:val="bottom"/>
          </w:tcPr>
          <w:p w:rsidR="004E577C" w:rsidRDefault="004E577C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495" w:type="dxa"/>
            <w:vAlign w:val="bottom"/>
          </w:tcPr>
          <w:p w:rsidR="004E577C" w:rsidRDefault="004E577C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310" w:type="dxa"/>
            <w:vMerge/>
          </w:tcPr>
          <w:p w:rsidR="004E577C" w:rsidRDefault="004E577C"/>
        </w:tc>
        <w:tc>
          <w:tcPr>
            <w:tcW w:w="2310" w:type="dxa"/>
            <w:vMerge/>
          </w:tcPr>
          <w:p w:rsidR="004E577C" w:rsidRDefault="004E577C"/>
        </w:tc>
        <w:tc>
          <w:tcPr>
            <w:tcW w:w="495" w:type="dxa"/>
            <w:vMerge/>
          </w:tcPr>
          <w:p w:rsidR="004E577C" w:rsidRDefault="004E577C"/>
        </w:tc>
        <w:tc>
          <w:tcPr>
            <w:tcW w:w="495" w:type="dxa"/>
            <w:vMerge/>
          </w:tcPr>
          <w:p w:rsidR="004E577C" w:rsidRDefault="004E577C"/>
        </w:tc>
        <w:tc>
          <w:tcPr>
            <w:tcW w:w="495" w:type="dxa"/>
            <w:vMerge/>
          </w:tcPr>
          <w:p w:rsidR="004E577C" w:rsidRDefault="004E577C"/>
        </w:tc>
        <w:tc>
          <w:tcPr>
            <w:tcW w:w="495" w:type="dxa"/>
            <w:vMerge/>
          </w:tcPr>
          <w:p w:rsidR="004E577C" w:rsidRDefault="004E577C"/>
        </w:tc>
        <w:tc>
          <w:tcPr>
            <w:tcW w:w="495" w:type="dxa"/>
            <w:vMerge/>
          </w:tcPr>
          <w:p w:rsidR="004E577C" w:rsidRDefault="004E577C"/>
        </w:tc>
        <w:tc>
          <w:tcPr>
            <w:tcW w:w="495" w:type="dxa"/>
            <w:vMerge/>
          </w:tcPr>
          <w:p w:rsidR="004E577C" w:rsidRDefault="004E577C"/>
        </w:tc>
        <w:tc>
          <w:tcPr>
            <w:tcW w:w="495" w:type="dxa"/>
            <w:vMerge/>
          </w:tcPr>
          <w:p w:rsidR="004E577C" w:rsidRDefault="004E577C"/>
        </w:tc>
        <w:tc>
          <w:tcPr>
            <w:tcW w:w="495" w:type="dxa"/>
            <w:vMerge/>
          </w:tcPr>
          <w:p w:rsidR="004E577C" w:rsidRDefault="004E577C"/>
        </w:tc>
      </w:tr>
    </w:tbl>
    <w:p w:rsidR="004E577C" w:rsidRDefault="004E577C">
      <w:pPr>
        <w:pStyle w:val="ConsPlusNormal"/>
        <w:jc w:val="both"/>
      </w:pPr>
    </w:p>
    <w:p w:rsidR="004E577C" w:rsidRDefault="004E577C">
      <w:pPr>
        <w:pStyle w:val="ConsPlusNonformat"/>
        <w:jc w:val="both"/>
      </w:pPr>
      <w:r>
        <w:t xml:space="preserve">                                               ┌─┬─┐ ┌─┬─┐</w:t>
      </w:r>
    </w:p>
    <w:p w:rsidR="004E577C" w:rsidRDefault="004E577C">
      <w:pPr>
        <w:pStyle w:val="ConsPlusNonformat"/>
        <w:jc w:val="both"/>
      </w:pPr>
      <w:r>
        <w:t xml:space="preserve"> РЕЦЕПТ Серия ________ N _______ Дата выписки: │ │ │ │ │ │ 200_ г.</w:t>
      </w:r>
    </w:p>
    <w:p w:rsidR="004E577C" w:rsidRDefault="004E577C">
      <w:pPr>
        <w:pStyle w:val="ConsPlusNonformat"/>
        <w:jc w:val="both"/>
      </w:pPr>
      <w:r>
        <w:t xml:space="preserve">                                               └─┴─┘ └─┴─┘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 xml:space="preserve">                                             ┌─┬─┐ ┌─┬─┐ ┌─┬─┬─┬─┐</w:t>
      </w:r>
    </w:p>
    <w:p w:rsidR="004E577C" w:rsidRDefault="004E577C">
      <w:pPr>
        <w:pStyle w:val="ConsPlusNonformat"/>
        <w:jc w:val="both"/>
      </w:pPr>
      <w:r>
        <w:t xml:space="preserve"> Ф.И.О. пациента _____________ Дата рождения │ │ │ │ │ │ │ │ │ │ │</w:t>
      </w:r>
    </w:p>
    <w:p w:rsidR="004E577C" w:rsidRDefault="004E577C">
      <w:pPr>
        <w:pStyle w:val="ConsPlusNonformat"/>
        <w:jc w:val="both"/>
      </w:pPr>
      <w:r>
        <w:t xml:space="preserve">                                             └─┴─┘ └─┴─┘ └─┴─┴─┴─┘</w:t>
      </w:r>
    </w:p>
    <w:p w:rsidR="004E577C" w:rsidRDefault="004E57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5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4E577C">
        <w:tc>
          <w:tcPr>
            <w:tcW w:w="2145" w:type="dxa"/>
          </w:tcPr>
          <w:p w:rsidR="004E577C" w:rsidRDefault="004E577C">
            <w:pPr>
              <w:pStyle w:val="ConsPlusNormal"/>
              <w:jc w:val="center"/>
            </w:pPr>
            <w:r>
              <w:t>СНИЛС</w:t>
            </w: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1650" w:type="dxa"/>
            <w:gridSpan w:val="5"/>
            <w:tcBorders>
              <w:top w:val="nil"/>
              <w:right w:val="nil"/>
            </w:tcBorders>
          </w:tcPr>
          <w:p w:rsidR="004E577C" w:rsidRDefault="004E577C">
            <w:pPr>
              <w:pStyle w:val="ConsPlusNormal"/>
              <w:jc w:val="both"/>
            </w:pPr>
          </w:p>
        </w:tc>
      </w:tr>
      <w:tr w:rsidR="004E577C">
        <w:tblPrEx>
          <w:tblBorders>
            <w:right w:val="single" w:sz="4" w:space="0" w:color="auto"/>
          </w:tblBorders>
        </w:tblPrEx>
        <w:tc>
          <w:tcPr>
            <w:tcW w:w="2145" w:type="dxa"/>
          </w:tcPr>
          <w:p w:rsidR="004E577C" w:rsidRDefault="004E577C">
            <w:pPr>
              <w:pStyle w:val="ConsPlusNormal"/>
            </w:pPr>
            <w:r>
              <w:lastRenderedPageBreak/>
              <w:t>N страхового медицинского полиса ОМС:</w:t>
            </w: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330" w:type="dxa"/>
          </w:tcPr>
          <w:p w:rsidR="004E577C" w:rsidRDefault="004E577C">
            <w:pPr>
              <w:pStyle w:val="ConsPlusNormal"/>
              <w:jc w:val="both"/>
            </w:pPr>
          </w:p>
        </w:tc>
      </w:tr>
    </w:tbl>
    <w:p w:rsidR="004E577C" w:rsidRDefault="004E577C">
      <w:pPr>
        <w:pStyle w:val="ConsPlusNormal"/>
        <w:jc w:val="both"/>
      </w:pPr>
    </w:p>
    <w:p w:rsidR="004E577C" w:rsidRDefault="004E577C">
      <w:pPr>
        <w:pStyle w:val="ConsPlusNonformat"/>
        <w:jc w:val="both"/>
      </w:pPr>
      <w:r>
        <w:t xml:space="preserve"> Адрес или N медицинской карты амбулаторного пациента ____________</w:t>
      </w:r>
    </w:p>
    <w:p w:rsidR="004E577C" w:rsidRDefault="004E577C">
      <w:pPr>
        <w:pStyle w:val="ConsPlusNonformat"/>
        <w:jc w:val="both"/>
      </w:pPr>
      <w:r>
        <w:t xml:space="preserve"> (история развития ребенка) ______________________________________</w:t>
      </w:r>
    </w:p>
    <w:p w:rsidR="004E577C" w:rsidRDefault="004E577C">
      <w:pPr>
        <w:pStyle w:val="ConsPlusNonformat"/>
        <w:jc w:val="both"/>
      </w:pPr>
      <w:r>
        <w:t xml:space="preserve"> Ф.И.О. врача ____________________________________________________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>------------------------------------------------------------------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>Руб.|Коп.|   Rp:</w:t>
      </w:r>
    </w:p>
    <w:p w:rsidR="004E577C" w:rsidRDefault="004E577C">
      <w:pPr>
        <w:pStyle w:val="ConsPlusNonformat"/>
        <w:jc w:val="both"/>
      </w:pPr>
      <w:r>
        <w:t>....|....|...D.t.d.................. ........|.........|.........|</w:t>
      </w:r>
    </w:p>
    <w:p w:rsidR="004E577C" w:rsidRDefault="004E577C">
      <w:pPr>
        <w:pStyle w:val="ConsPlusNonformat"/>
        <w:jc w:val="both"/>
      </w:pPr>
      <w:r>
        <w:t>....|....|...Signa:................. ........|.........|.........|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>------------------------------------------------------------------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 xml:space="preserve">  ┌─┬─┬─┬─┬─┐  (код врача, фельдшера)</w:t>
      </w:r>
    </w:p>
    <w:p w:rsidR="004E577C" w:rsidRDefault="004E577C">
      <w:pPr>
        <w:pStyle w:val="ConsPlusNonformat"/>
        <w:jc w:val="both"/>
      </w:pPr>
      <w:r>
        <w:t xml:space="preserve">  │ │ │ │ │ │   Подпись и личная печать врача (фельдшера)   М.П.</w:t>
      </w:r>
    </w:p>
    <w:p w:rsidR="004E577C" w:rsidRDefault="004E577C">
      <w:pPr>
        <w:pStyle w:val="ConsPlusNonformat"/>
        <w:jc w:val="both"/>
      </w:pPr>
      <w:r>
        <w:t xml:space="preserve">  └─┴─┴─┴─┴─┘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 xml:space="preserve">    Рецепт действителен в течение 1 месяца, 3 месяцев (ненужное</w:t>
      </w:r>
    </w:p>
    <w:p w:rsidR="004E577C" w:rsidRDefault="004E577C">
      <w:pPr>
        <w:pStyle w:val="ConsPlusNonformat"/>
        <w:jc w:val="both"/>
      </w:pPr>
      <w:r>
        <w:t xml:space="preserve">                           зачеркнуть)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 xml:space="preserve">   ----- (Заполняется специалистом аптечной организации) -----</w:t>
      </w:r>
    </w:p>
    <w:p w:rsidR="004E577C" w:rsidRDefault="004E57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2"/>
        <w:gridCol w:w="4500"/>
      </w:tblGrid>
      <w:tr w:rsidR="004E577C">
        <w:tc>
          <w:tcPr>
            <w:tcW w:w="4562" w:type="dxa"/>
          </w:tcPr>
          <w:p w:rsidR="004E577C" w:rsidRDefault="004E577C">
            <w:pPr>
              <w:pStyle w:val="ConsPlusNormal"/>
            </w:pPr>
            <w:r>
              <w:t>Отпущено по рецепту:</w:t>
            </w:r>
          </w:p>
        </w:tc>
        <w:tc>
          <w:tcPr>
            <w:tcW w:w="4500" w:type="dxa"/>
          </w:tcPr>
          <w:p w:rsidR="004E577C" w:rsidRDefault="004E577C">
            <w:pPr>
              <w:pStyle w:val="ConsPlusNormal"/>
            </w:pPr>
            <w:r>
              <w:t>Торговое наименование и дозировка:</w:t>
            </w:r>
          </w:p>
        </w:tc>
      </w:tr>
      <w:tr w:rsidR="004E577C">
        <w:tc>
          <w:tcPr>
            <w:tcW w:w="4562" w:type="dxa"/>
          </w:tcPr>
          <w:p w:rsidR="004E577C" w:rsidRDefault="004E577C">
            <w:pPr>
              <w:pStyle w:val="ConsPlusNormal"/>
            </w:pPr>
            <w:r>
              <w:t>Дата отпуска: "__" _______ 200_ г.</w:t>
            </w:r>
          </w:p>
        </w:tc>
        <w:tc>
          <w:tcPr>
            <w:tcW w:w="4500" w:type="dxa"/>
          </w:tcPr>
          <w:p w:rsidR="004E577C" w:rsidRDefault="004E577C">
            <w:pPr>
              <w:pStyle w:val="ConsPlusNormal"/>
            </w:pPr>
            <w:r>
              <w:t>Количество:</w:t>
            </w:r>
          </w:p>
        </w:tc>
      </w:tr>
      <w:tr w:rsidR="004E577C">
        <w:tc>
          <w:tcPr>
            <w:tcW w:w="4562" w:type="dxa"/>
          </w:tcPr>
          <w:p w:rsidR="004E577C" w:rsidRDefault="004E577C">
            <w:pPr>
              <w:pStyle w:val="ConsPlusNormal"/>
            </w:pPr>
            <w:r>
              <w:t>Приготовил:</w:t>
            </w:r>
          </w:p>
        </w:tc>
        <w:tc>
          <w:tcPr>
            <w:tcW w:w="4500" w:type="dxa"/>
          </w:tcPr>
          <w:p w:rsidR="004E577C" w:rsidRDefault="004E577C">
            <w:pPr>
              <w:pStyle w:val="ConsPlusNormal"/>
            </w:pPr>
            <w:r>
              <w:t>Проверил: Отпустил:</w:t>
            </w:r>
          </w:p>
        </w:tc>
      </w:tr>
    </w:tbl>
    <w:p w:rsidR="004E577C" w:rsidRDefault="004E577C">
      <w:pPr>
        <w:pStyle w:val="ConsPlusNormal"/>
        <w:jc w:val="both"/>
      </w:pPr>
    </w:p>
    <w:p w:rsidR="004E577C" w:rsidRDefault="004E577C">
      <w:pPr>
        <w:pStyle w:val="ConsPlusNonformat"/>
        <w:jc w:val="both"/>
      </w:pPr>
      <w:r>
        <w:t xml:space="preserve"> ----------------------- (линия отрыва) -------------------------</w:t>
      </w:r>
    </w:p>
    <w:p w:rsidR="004E577C" w:rsidRDefault="004E57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2"/>
        <w:gridCol w:w="4500"/>
      </w:tblGrid>
      <w:tr w:rsidR="004E577C">
        <w:tc>
          <w:tcPr>
            <w:tcW w:w="4562" w:type="dxa"/>
            <w:tcBorders>
              <w:top w:val="single" w:sz="4" w:space="0" w:color="auto"/>
              <w:bottom w:val="nil"/>
            </w:tcBorders>
          </w:tcPr>
          <w:p w:rsidR="004E577C" w:rsidRDefault="004E577C">
            <w:pPr>
              <w:pStyle w:val="ConsPlusNormal"/>
            </w:pPr>
            <w:r>
              <w:t>Корешок рецептурного бланка</w:t>
            </w:r>
          </w:p>
        </w:tc>
        <w:tc>
          <w:tcPr>
            <w:tcW w:w="4500" w:type="dxa"/>
            <w:tcBorders>
              <w:top w:val="single" w:sz="4" w:space="0" w:color="auto"/>
              <w:bottom w:val="nil"/>
            </w:tcBorders>
          </w:tcPr>
          <w:p w:rsidR="004E577C" w:rsidRDefault="004E577C">
            <w:pPr>
              <w:pStyle w:val="ConsPlusNormal"/>
            </w:pPr>
            <w:r>
              <w:t>Способ применения:</w:t>
            </w:r>
          </w:p>
        </w:tc>
      </w:tr>
      <w:tr w:rsidR="004E577C">
        <w:tc>
          <w:tcPr>
            <w:tcW w:w="4562" w:type="dxa"/>
            <w:tcBorders>
              <w:top w:val="nil"/>
              <w:bottom w:val="nil"/>
            </w:tcBorders>
          </w:tcPr>
          <w:p w:rsidR="004E577C" w:rsidRDefault="004E577C">
            <w:pPr>
              <w:pStyle w:val="ConsPlusNormal"/>
            </w:pPr>
            <w:r>
              <w:t>Наименование лекарственного препарата: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4E577C" w:rsidRDefault="004E577C">
            <w:pPr>
              <w:pStyle w:val="ConsPlusNormal"/>
            </w:pPr>
            <w:r>
              <w:t>Продолжительность _____ дней</w:t>
            </w:r>
          </w:p>
        </w:tc>
      </w:tr>
      <w:tr w:rsidR="004E577C">
        <w:tc>
          <w:tcPr>
            <w:tcW w:w="4562" w:type="dxa"/>
            <w:tcBorders>
              <w:top w:val="nil"/>
              <w:bottom w:val="nil"/>
            </w:tcBorders>
          </w:tcPr>
          <w:p w:rsidR="004E577C" w:rsidRDefault="004E577C">
            <w:pPr>
              <w:pStyle w:val="ConsPlusNormal"/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4E577C" w:rsidRDefault="004E577C">
            <w:pPr>
              <w:pStyle w:val="ConsPlusNormal"/>
            </w:pPr>
            <w:r>
              <w:t>Количество приемов в день: ___ раз</w:t>
            </w:r>
          </w:p>
        </w:tc>
      </w:tr>
      <w:tr w:rsidR="004E577C">
        <w:tc>
          <w:tcPr>
            <w:tcW w:w="4562" w:type="dxa"/>
            <w:tcBorders>
              <w:top w:val="nil"/>
              <w:bottom w:val="single" w:sz="4" w:space="0" w:color="auto"/>
            </w:tcBorders>
          </w:tcPr>
          <w:p w:rsidR="004E577C" w:rsidRDefault="004E577C">
            <w:pPr>
              <w:pStyle w:val="ConsPlusNormal"/>
            </w:pPr>
            <w:r>
              <w:t>Дозировка: __________________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</w:tcBorders>
          </w:tcPr>
          <w:p w:rsidR="004E577C" w:rsidRDefault="004E577C">
            <w:pPr>
              <w:pStyle w:val="ConsPlusNormal"/>
            </w:pPr>
            <w:r>
              <w:t>На 1 прием: __________________ ед.</w:t>
            </w:r>
          </w:p>
        </w:tc>
      </w:tr>
    </w:tbl>
    <w:p w:rsidR="004E577C" w:rsidRDefault="004E577C">
      <w:pPr>
        <w:pStyle w:val="ConsPlusNormal"/>
        <w:jc w:val="both"/>
      </w:pPr>
    </w:p>
    <w:p w:rsidR="004E577C" w:rsidRDefault="004E577C">
      <w:pPr>
        <w:pStyle w:val="ConsPlusNormal"/>
        <w:jc w:val="both"/>
      </w:pPr>
    </w:p>
    <w:p w:rsidR="004E577C" w:rsidRDefault="004E577C">
      <w:pPr>
        <w:pStyle w:val="ConsPlusNormal"/>
        <w:jc w:val="both"/>
      </w:pP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Приложение 8 не применяется </w:t>
      </w:r>
      <w:hyperlink r:id="rId65" w:history="1">
        <w:r>
          <w:rPr>
            <w:color w:val="0000FF"/>
          </w:rPr>
          <w:t>с 1 июля 2013 года</w:t>
        </w:r>
      </w:hyperlink>
      <w:r>
        <w:t xml:space="preserve"> к правоотношениям, связанным с назначением и выписыванием лекарственных препаратов и медицинских изделий (</w:t>
      </w:r>
      <w:hyperlink r:id="rId66" w:history="1">
        <w:r>
          <w:rPr>
            <w:color w:val="0000FF"/>
          </w:rPr>
          <w:t>Приказ</w:t>
        </w:r>
      </w:hyperlink>
      <w:r>
        <w:t xml:space="preserve"> Минздрава России от 26.02.2013 N 94н). Приказом Минздрава России от 20.12.2012 N 1175н утверждена новая </w:t>
      </w:r>
      <w:hyperlink r:id="rId67" w:history="1">
        <w:r>
          <w:rPr>
            <w:color w:val="0000FF"/>
          </w:rPr>
          <w:t>форма N 148-1/у-06 (л)</w:t>
        </w:r>
      </w:hyperlink>
      <w:r>
        <w:t xml:space="preserve"> "Рецептурный бланк".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jc w:val="right"/>
      </w:pPr>
      <w:r>
        <w:t>Приложение N 8</w:t>
      </w:r>
    </w:p>
    <w:p w:rsidR="004E577C" w:rsidRDefault="004E577C">
      <w:pPr>
        <w:pStyle w:val="ConsPlusNormal"/>
        <w:jc w:val="right"/>
      </w:pPr>
      <w:r>
        <w:t>к Приказу</w:t>
      </w:r>
    </w:p>
    <w:p w:rsidR="004E577C" w:rsidRDefault="004E577C">
      <w:pPr>
        <w:pStyle w:val="ConsPlusNormal"/>
        <w:jc w:val="right"/>
      </w:pPr>
      <w:r>
        <w:t>Минздравсоцразвития России</w:t>
      </w:r>
    </w:p>
    <w:p w:rsidR="004E577C" w:rsidRDefault="004E577C">
      <w:pPr>
        <w:pStyle w:val="ConsPlusNormal"/>
        <w:jc w:val="right"/>
      </w:pPr>
      <w:r>
        <w:t>от 12 февраля 2007 г. N 110</w:t>
      </w:r>
    </w:p>
    <w:p w:rsidR="004E577C" w:rsidRDefault="004E577C">
      <w:pPr>
        <w:pStyle w:val="ConsPlusNormal"/>
        <w:jc w:val="center"/>
      </w:pPr>
      <w:r>
        <w:t>Список изменяющих документов</w:t>
      </w:r>
    </w:p>
    <w:p w:rsidR="004E577C" w:rsidRDefault="004E577C">
      <w:pPr>
        <w:pStyle w:val="ConsPlusNormal"/>
        <w:jc w:val="center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sectPr w:rsidR="004E577C">
          <w:pgSz w:w="16838" w:h="11905"/>
          <w:pgMar w:top="1701" w:right="1134" w:bottom="850" w:left="1134" w:header="0" w:footer="0" w:gutter="0"/>
          <w:cols w:space="720"/>
        </w:sectPr>
      </w:pPr>
    </w:p>
    <w:p w:rsidR="004E577C" w:rsidRDefault="004E577C">
      <w:pPr>
        <w:pStyle w:val="ConsPlusNormal"/>
        <w:jc w:val="both"/>
      </w:pPr>
    </w:p>
    <w:p w:rsidR="004E577C" w:rsidRDefault="004E577C">
      <w:pPr>
        <w:pStyle w:val="ConsPlusNonformat"/>
        <w:jc w:val="both"/>
      </w:pPr>
      <w:r>
        <w:t>Министерство здравоохранения</w:t>
      </w:r>
    </w:p>
    <w:p w:rsidR="004E577C" w:rsidRDefault="004E577C">
      <w:pPr>
        <w:pStyle w:val="ConsPlusNonformat"/>
        <w:jc w:val="both"/>
      </w:pPr>
      <w:r>
        <w:t>и социального развития</w:t>
      </w:r>
    </w:p>
    <w:p w:rsidR="004E577C" w:rsidRDefault="004E577C">
      <w:pPr>
        <w:pStyle w:val="ConsPlusNonformat"/>
        <w:jc w:val="both"/>
      </w:pPr>
      <w:bookmarkStart w:id="8" w:name="P357"/>
      <w:bookmarkEnd w:id="8"/>
      <w:r>
        <w:t>Российской Федерации    МЕСТО ДЛЯ</w:t>
      </w:r>
    </w:p>
    <w:p w:rsidR="004E577C" w:rsidRDefault="004E577C">
      <w:pPr>
        <w:pStyle w:val="ConsPlusNonformat"/>
        <w:jc w:val="both"/>
      </w:pPr>
      <w:r>
        <w:t xml:space="preserve">                        ШТРИХ-КОДА</w:t>
      </w:r>
    </w:p>
    <w:p w:rsidR="004E577C" w:rsidRDefault="004E577C">
      <w:pPr>
        <w:pStyle w:val="ConsPlusNonformat"/>
        <w:jc w:val="both"/>
      </w:pPr>
      <w:r>
        <w:t xml:space="preserve">                      ┌─ ─ ─ ─ ─ ─ ┐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 xml:space="preserve">                      │            │          УТВЕРЖДЕНА</w:t>
      </w:r>
    </w:p>
    <w:p w:rsidR="004E577C" w:rsidRDefault="004E577C">
      <w:pPr>
        <w:pStyle w:val="ConsPlusNonformat"/>
        <w:jc w:val="both"/>
      </w:pPr>
      <w:r>
        <w:t xml:space="preserve">                      └─ ─ ─ ─ ─ ─ ┘ Приказом Министерства</w:t>
      </w:r>
    </w:p>
    <w:p w:rsidR="004E577C" w:rsidRDefault="004E577C">
      <w:pPr>
        <w:pStyle w:val="ConsPlusNonformat"/>
        <w:jc w:val="both"/>
      </w:pPr>
      <w:r>
        <w:t>Медицинская организация              здравоохранения и социального</w:t>
      </w:r>
    </w:p>
    <w:p w:rsidR="004E577C" w:rsidRDefault="004E577C">
      <w:pPr>
        <w:pStyle w:val="ConsPlusNonformat"/>
        <w:jc w:val="both"/>
      </w:pPr>
      <w:r>
        <w:t xml:space="preserve">                                     развития Российской Федерации</w:t>
      </w:r>
    </w:p>
    <w:p w:rsidR="004E577C" w:rsidRDefault="004E577C">
      <w:pPr>
        <w:pStyle w:val="ConsPlusNonformat"/>
        <w:jc w:val="both"/>
      </w:pPr>
      <w:r>
        <w:t xml:space="preserve">                                     от 12 февраля 2007 г. N 110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 xml:space="preserve">        ┌─┬─┬─┬─┬─┐</w:t>
      </w:r>
    </w:p>
    <w:p w:rsidR="004E577C" w:rsidRDefault="004E577C">
      <w:pPr>
        <w:pStyle w:val="ConsPlusNonformat"/>
        <w:jc w:val="both"/>
      </w:pPr>
      <w:r>
        <w:t xml:space="preserve">        │ │ │ │ │ │</w:t>
      </w:r>
    </w:p>
    <w:p w:rsidR="004E577C" w:rsidRDefault="004E577C">
      <w:pPr>
        <w:pStyle w:val="ConsPlusNonformat"/>
        <w:jc w:val="both"/>
      </w:pPr>
      <w:r>
        <w:t xml:space="preserve">        └─┴─┴─┴─┴─┘</w:t>
      </w:r>
    </w:p>
    <w:p w:rsidR="004E577C" w:rsidRDefault="004E577C">
      <w:pPr>
        <w:pStyle w:val="ConsPlusNonformat"/>
        <w:jc w:val="both"/>
      </w:pPr>
      <w:r>
        <w:t>Штамп</w:t>
      </w:r>
    </w:p>
    <w:p w:rsidR="004E577C" w:rsidRDefault="004E577C">
      <w:pPr>
        <w:pStyle w:val="ConsPlusNonformat"/>
        <w:jc w:val="both"/>
      </w:pPr>
      <w:r>
        <w:t>Код ОГРН</w:t>
      </w:r>
    </w:p>
    <w:p w:rsidR="004E577C" w:rsidRDefault="004E577C">
      <w:pPr>
        <w:pStyle w:val="ConsPlusNonformat"/>
        <w:jc w:val="both"/>
      </w:pPr>
      <w:r>
        <w:t>┌─┬─┬─┬─┬─┬─┬─┬─┬─┬─┬─┬─┬─┬─┬─┐</w:t>
      </w:r>
    </w:p>
    <w:p w:rsidR="004E577C" w:rsidRDefault="004E577C">
      <w:pPr>
        <w:pStyle w:val="ConsPlusNonformat"/>
        <w:jc w:val="both"/>
      </w:pPr>
      <w:r>
        <w:t xml:space="preserve">│ │ │ │ │ │ │ │ │ │ │ │ │ │ │ │      Код формы по </w:t>
      </w:r>
      <w:hyperlink r:id="rId69" w:history="1">
        <w:r>
          <w:rPr>
            <w:color w:val="0000FF"/>
          </w:rPr>
          <w:t>ОКУД</w:t>
        </w:r>
      </w:hyperlink>
      <w:r>
        <w:t xml:space="preserve"> 3108805</w:t>
      </w:r>
    </w:p>
    <w:p w:rsidR="004E577C" w:rsidRDefault="004E577C">
      <w:pPr>
        <w:pStyle w:val="ConsPlusNonformat"/>
        <w:jc w:val="both"/>
      </w:pPr>
      <w:r>
        <w:t>└─┴─┴─┴─┴─┴─┴─┴─┴─┴─┴─┴─┴─┴─┴─┘</w:t>
      </w:r>
    </w:p>
    <w:p w:rsidR="004E577C" w:rsidRDefault="004E577C">
      <w:pPr>
        <w:pStyle w:val="ConsPlusNonformat"/>
        <w:jc w:val="both"/>
      </w:pPr>
      <w:bookmarkStart w:id="9" w:name="P375"/>
      <w:bookmarkEnd w:id="9"/>
      <w:r>
        <w:t xml:space="preserve">                                     Форма N 148-1/у-06 (л)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 xml:space="preserve">                        ┌─────────────────────┬───────────┬──────┐</w:t>
      </w:r>
    </w:p>
    <w:p w:rsidR="004E577C" w:rsidRDefault="004E577C">
      <w:pPr>
        <w:pStyle w:val="ConsPlusNonformat"/>
        <w:jc w:val="both"/>
      </w:pPr>
      <w:r>
        <w:t xml:space="preserve">   Код    Код нозологи- │Источник финанси-    │% оплаты из│Рецепт│</w:t>
      </w:r>
    </w:p>
    <w:p w:rsidR="004E577C" w:rsidRDefault="004E577C">
      <w:pPr>
        <w:pStyle w:val="ConsPlusNonformat"/>
        <w:jc w:val="both"/>
      </w:pPr>
      <w:r>
        <w:t>категории ческой формы  │рования:             │источника  │дейст-│</w:t>
      </w:r>
    </w:p>
    <w:p w:rsidR="004E577C" w:rsidRDefault="004E577C">
      <w:pPr>
        <w:pStyle w:val="ConsPlusNonformat"/>
        <w:jc w:val="both"/>
      </w:pPr>
      <w:r>
        <w:t xml:space="preserve"> граждан  (по МКБ-10)   │1) федеральный бюджет│финансиро- │вите- │</w:t>
      </w:r>
    </w:p>
    <w:p w:rsidR="004E577C" w:rsidRDefault="004E577C">
      <w:pPr>
        <w:pStyle w:val="ConsPlusNonformat"/>
        <w:jc w:val="both"/>
      </w:pPr>
      <w:r>
        <w:t xml:space="preserve">                        │2) бюджет субъекта   │вания:     │лен в │</w:t>
      </w:r>
    </w:p>
    <w:p w:rsidR="004E577C" w:rsidRDefault="004E577C">
      <w:pPr>
        <w:pStyle w:val="ConsPlusNonformat"/>
        <w:jc w:val="both"/>
      </w:pPr>
      <w:r>
        <w:t>┌─┬─┬─┐  ┌─┬─┬─┬─┬─┐    │Российской Федерации │1) 100%    │тече- │</w:t>
      </w:r>
    </w:p>
    <w:p w:rsidR="004E577C" w:rsidRDefault="004E577C">
      <w:pPr>
        <w:pStyle w:val="ConsPlusNonformat"/>
        <w:jc w:val="both"/>
      </w:pPr>
      <w:r>
        <w:t>│ │ │ │  │ │ │ │ │ │    │3) муниципальный     │2) 50%     │ние 1 │</w:t>
      </w:r>
    </w:p>
    <w:p w:rsidR="004E577C" w:rsidRDefault="004E577C">
      <w:pPr>
        <w:pStyle w:val="ConsPlusNonformat"/>
        <w:jc w:val="both"/>
      </w:pPr>
      <w:r>
        <w:t>└─┴─┴─┘  └─┴─┴─┴─┴─┘    │бюджет               │(нужное по-│месяца│</w:t>
      </w:r>
    </w:p>
    <w:p w:rsidR="004E577C" w:rsidRDefault="004E577C">
      <w:pPr>
        <w:pStyle w:val="ConsPlusNonformat"/>
        <w:jc w:val="both"/>
      </w:pPr>
      <w:r>
        <w:t xml:space="preserve">                        │(нужное подчеркнуть) │дчеркнуть) │      │</w:t>
      </w:r>
    </w:p>
    <w:p w:rsidR="004E577C" w:rsidRDefault="004E577C">
      <w:pPr>
        <w:pStyle w:val="ConsPlusNonformat"/>
        <w:jc w:val="both"/>
      </w:pPr>
      <w:r>
        <w:t xml:space="preserve">                        └─────────────────────┴───────────┴──────┘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 xml:space="preserve">                                             ┌─┬─┐ ┌─┬─┐ ┌─┬─┬─┬─┐</w:t>
      </w:r>
    </w:p>
    <w:p w:rsidR="004E577C" w:rsidRDefault="004E577C">
      <w:pPr>
        <w:pStyle w:val="ConsPlusNonformat"/>
        <w:jc w:val="both"/>
      </w:pPr>
      <w:r>
        <w:t>РЕЦЕПТ Серия ________________ N _________ от │ │ │ │ │ │ │ │ │ │ │</w:t>
      </w:r>
    </w:p>
    <w:p w:rsidR="004E577C" w:rsidRDefault="004E577C">
      <w:pPr>
        <w:pStyle w:val="ConsPlusNonformat"/>
        <w:jc w:val="both"/>
      </w:pPr>
      <w:r>
        <w:t xml:space="preserve">                                             └─┴─┘.└─┴─┘.└─┴─┴─┴─┘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>Ф.И.О. пациента __________________________________________________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 xml:space="preserve">         ┌─┬─┐ ┌─┬─┐ ┌─┬─┬─┬─┐       ┌─┬─┬─┬─┬─┬─┬─┬─┬─┬─┬─┬─┬─┬─┐</w:t>
      </w:r>
    </w:p>
    <w:p w:rsidR="004E577C" w:rsidRDefault="004E577C">
      <w:pPr>
        <w:pStyle w:val="ConsPlusNonformat"/>
        <w:jc w:val="both"/>
      </w:pPr>
      <w:r>
        <w:t>Дата     │ │ │ │ │ │ │ │ │ │ │ СНИЛС │ │ │ │ │ │ │ │ │ │ │ │ │ │ │</w:t>
      </w:r>
    </w:p>
    <w:p w:rsidR="004E577C" w:rsidRDefault="004E577C">
      <w:pPr>
        <w:pStyle w:val="ConsPlusNonformat"/>
        <w:jc w:val="both"/>
      </w:pPr>
      <w:r>
        <w:t>рождения └─┴─┘.└─┴─┘.└─┴─┴─┴─┘       └─┴─┴─┴─┴─┴─┴─┴─┴─┴─┴─┴─┴─┴─┘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>N страхового   ┌─┬─┬─┬─┬─┬─┬─┬─┬─┬─┬─┬─┬─┬─┬─┬─┬─┬─┬─┬─┬─┬─┬─┬─┬─┐</w:t>
      </w:r>
    </w:p>
    <w:p w:rsidR="004E577C" w:rsidRDefault="004E577C">
      <w:pPr>
        <w:pStyle w:val="ConsPlusNonformat"/>
        <w:jc w:val="both"/>
      </w:pPr>
      <w:r>
        <w:t>медицинского   │ │ │ │ │ │ │ │ │ │ │ │ │ │ │ │ │ │ │ │ │ │ │ │ │ │</w:t>
      </w:r>
    </w:p>
    <w:p w:rsidR="004E577C" w:rsidRDefault="004E577C">
      <w:pPr>
        <w:pStyle w:val="ConsPlusNonformat"/>
        <w:jc w:val="both"/>
      </w:pPr>
      <w:r>
        <w:t>полиса         └─┴─┴─┴─┴─┴─┴─┴─┴─┴─┴─┴─┴─┴─┴─┴─┴─┴─┴─┴─┴─┴─┴─┴─┴─┘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>N   медицинской   карты   амбулаторного больного (история развития</w:t>
      </w:r>
    </w:p>
    <w:p w:rsidR="004E577C" w:rsidRDefault="004E577C">
      <w:pPr>
        <w:pStyle w:val="ConsPlusNonformat"/>
        <w:jc w:val="both"/>
      </w:pPr>
      <w:r>
        <w:t>ребенка) _________________________________________________________</w:t>
      </w:r>
    </w:p>
    <w:p w:rsidR="004E577C" w:rsidRDefault="004E577C">
      <w:pPr>
        <w:pStyle w:val="ConsPlusNonformat"/>
        <w:jc w:val="both"/>
      </w:pPr>
      <w:r>
        <w:t>__________________________________________________________________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bookmarkStart w:id="10" w:name="P406"/>
      <w:bookmarkEnd w:id="10"/>
      <w:r>
        <w:t>Ф.И.О. врача (фельдшера) _________________________________________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 xml:space="preserve">                      ┌─┬─┬─┬─┬─┬─┐ ┌────────────────────────────┐</w:t>
      </w:r>
    </w:p>
    <w:p w:rsidR="004E577C" w:rsidRDefault="004E577C">
      <w:pPr>
        <w:pStyle w:val="ConsPlusNonformat"/>
        <w:jc w:val="both"/>
      </w:pPr>
      <w:bookmarkStart w:id="11" w:name="P409"/>
      <w:bookmarkEnd w:id="11"/>
      <w:r>
        <w:t>Код врача (фельдшера) │ │ │ │ │ │ │ │                            │</w:t>
      </w:r>
    </w:p>
    <w:p w:rsidR="004E577C" w:rsidRDefault="004E577C">
      <w:pPr>
        <w:pStyle w:val="ConsPlusNonformat"/>
        <w:jc w:val="both"/>
      </w:pPr>
      <w:r>
        <w:t>Выписано:             └─┴─┴─┴─┴─┴─┘ │  (заполняется специалистом │</w:t>
      </w:r>
    </w:p>
    <w:p w:rsidR="004E577C" w:rsidRDefault="004E577C">
      <w:pPr>
        <w:pStyle w:val="ConsPlusNonformat"/>
        <w:jc w:val="both"/>
      </w:pPr>
      <w:r>
        <w:t xml:space="preserve">                                    │    аптечного учреждения)   │</w:t>
      </w:r>
    </w:p>
    <w:p w:rsidR="004E577C" w:rsidRDefault="004E577C">
      <w:pPr>
        <w:pStyle w:val="ConsPlusNonformat"/>
        <w:jc w:val="both"/>
      </w:pPr>
      <w:bookmarkStart w:id="12" w:name="P412"/>
      <w:bookmarkEnd w:id="12"/>
      <w:r>
        <w:t>Rp:                                 │Отпущено по рецепту:        │</w:t>
      </w:r>
    </w:p>
    <w:p w:rsidR="004E577C" w:rsidRDefault="004E577C">
      <w:pPr>
        <w:pStyle w:val="ConsPlusNonformat"/>
        <w:jc w:val="both"/>
      </w:pPr>
      <w:r>
        <w:t>___________________________________ │Дата отпуска _______________│</w:t>
      </w:r>
    </w:p>
    <w:p w:rsidR="004E577C" w:rsidRDefault="004E577C">
      <w:pPr>
        <w:pStyle w:val="ConsPlusNonformat"/>
        <w:jc w:val="both"/>
      </w:pPr>
      <w:r>
        <w:t>___________________________________ │Код лекарственного          │</w:t>
      </w:r>
    </w:p>
    <w:p w:rsidR="004E577C" w:rsidRDefault="004E577C">
      <w:pPr>
        <w:pStyle w:val="ConsPlusNonformat"/>
        <w:jc w:val="both"/>
      </w:pPr>
      <w:r>
        <w:t>D.t.d.                              │препарата __________________│</w:t>
      </w:r>
    </w:p>
    <w:p w:rsidR="004E577C" w:rsidRDefault="004E577C">
      <w:pPr>
        <w:pStyle w:val="ConsPlusNonformat"/>
        <w:jc w:val="both"/>
      </w:pPr>
      <w:r>
        <w:t>Дозировка _________________________ │Торговое наименование ______│</w:t>
      </w:r>
    </w:p>
    <w:p w:rsidR="004E577C" w:rsidRDefault="004E577C">
      <w:pPr>
        <w:pStyle w:val="ConsPlusNonformat"/>
        <w:jc w:val="both"/>
      </w:pPr>
      <w:r>
        <w:t>Количество единиц _________________ │____________________________│</w:t>
      </w:r>
    </w:p>
    <w:p w:rsidR="004E577C" w:rsidRDefault="004E577C">
      <w:pPr>
        <w:pStyle w:val="ConsPlusNonformat"/>
        <w:jc w:val="both"/>
      </w:pPr>
      <w:r>
        <w:lastRenderedPageBreak/>
        <w:t>Signa _____________________________ │____________________________│</w:t>
      </w:r>
    </w:p>
    <w:p w:rsidR="004E577C" w:rsidRDefault="004E577C">
      <w:pPr>
        <w:pStyle w:val="ConsPlusNonformat"/>
        <w:jc w:val="both"/>
      </w:pPr>
      <w:r>
        <w:t>Подпись врача (фельдшера) _________ │Количество _________________│</w:t>
      </w:r>
    </w:p>
    <w:p w:rsidR="004E577C" w:rsidRDefault="004E577C">
      <w:pPr>
        <w:pStyle w:val="ConsPlusNonformat"/>
        <w:jc w:val="both"/>
      </w:pPr>
      <w:r>
        <w:t>и личная печать врача               │На общую сумму _____________│</w:t>
      </w:r>
    </w:p>
    <w:p w:rsidR="004E577C" w:rsidRDefault="004E577C">
      <w:pPr>
        <w:pStyle w:val="ConsPlusNonformat"/>
        <w:jc w:val="both"/>
      </w:pPr>
      <w:r>
        <w:t>(фельдшера) _______________________ │____________________________│</w:t>
      </w:r>
    </w:p>
    <w:p w:rsidR="004E577C" w:rsidRDefault="004E577C">
      <w:pPr>
        <w:pStyle w:val="ConsPlusNonformat"/>
        <w:jc w:val="both"/>
      </w:pPr>
      <w:r>
        <w:t xml:space="preserve">                      М.П.          └────────────────────────────┘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 xml:space="preserve">   Рецепт действителен в течение 1 месяца, 3 месяцев (ненужное</w:t>
      </w:r>
    </w:p>
    <w:p w:rsidR="004E577C" w:rsidRDefault="004E577C">
      <w:pPr>
        <w:pStyle w:val="ConsPlusNonformat"/>
        <w:jc w:val="both"/>
      </w:pPr>
      <w:r>
        <w:t xml:space="preserve">                           зачеркнуть)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>---------------------------(линия отрыва)-------------------------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>__________________________________________________________________</w:t>
      </w:r>
    </w:p>
    <w:p w:rsidR="004E577C" w:rsidRDefault="004E577C">
      <w:pPr>
        <w:pStyle w:val="ConsPlusNonformat"/>
        <w:jc w:val="both"/>
      </w:pPr>
      <w:r>
        <w:t>Корешок РЕЦЕПТА   Серия _______________ N ___________ от _________</w:t>
      </w:r>
    </w:p>
    <w:p w:rsidR="004E577C" w:rsidRDefault="004E577C">
      <w:pPr>
        <w:pStyle w:val="ConsPlusNonformat"/>
        <w:jc w:val="both"/>
      </w:pPr>
      <w:r>
        <w:t>Способ применения:</w:t>
      </w:r>
    </w:p>
    <w:p w:rsidR="004E577C" w:rsidRDefault="004E577C">
      <w:pPr>
        <w:pStyle w:val="ConsPlusNonformat"/>
        <w:jc w:val="both"/>
      </w:pPr>
      <w:r>
        <w:t>Продолжительность ______________ дней  Наименование лекарственного</w:t>
      </w:r>
    </w:p>
    <w:p w:rsidR="004E577C" w:rsidRDefault="004E577C">
      <w:pPr>
        <w:pStyle w:val="ConsPlusNonformat"/>
        <w:jc w:val="both"/>
      </w:pPr>
      <w:r>
        <w:t>Количество приемов в день: _____ раз   препарата: ________________</w:t>
      </w:r>
    </w:p>
    <w:p w:rsidR="004E577C" w:rsidRDefault="004E577C">
      <w:pPr>
        <w:pStyle w:val="ConsPlusNonformat"/>
        <w:jc w:val="both"/>
      </w:pPr>
      <w:r>
        <w:t>На 1 прием: _____________________ ед.  Дозировка: ________________</w:t>
      </w:r>
    </w:p>
    <w:p w:rsidR="004E577C" w:rsidRDefault="004E577C">
      <w:pPr>
        <w:pStyle w:val="ConsPlusNormal"/>
        <w:jc w:val="both"/>
      </w:pPr>
    </w:p>
    <w:p w:rsidR="004E577C" w:rsidRDefault="004E577C">
      <w:pPr>
        <w:pStyle w:val="ConsPlusNormal"/>
        <w:jc w:val="both"/>
      </w:pPr>
    </w:p>
    <w:p w:rsidR="004E577C" w:rsidRDefault="004E577C">
      <w:pPr>
        <w:pStyle w:val="ConsPlusNormal"/>
        <w:jc w:val="both"/>
      </w:pP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Приложение 9 не применяется </w:t>
      </w:r>
      <w:hyperlink r:id="rId70" w:history="1">
        <w:r>
          <w:rPr>
            <w:color w:val="0000FF"/>
          </w:rPr>
          <w:t>с 1 июля 2013 года</w:t>
        </w:r>
      </w:hyperlink>
      <w:r>
        <w:t xml:space="preserve"> к правоотношениям, связанным с назначением и выписыванием лекарственных препаратов и медицинских изделий (</w:t>
      </w:r>
      <w:hyperlink r:id="rId71" w:history="1">
        <w:r>
          <w:rPr>
            <w:color w:val="0000FF"/>
          </w:rPr>
          <w:t>Приказ</w:t>
        </w:r>
      </w:hyperlink>
      <w:r>
        <w:t xml:space="preserve"> Минздрава России от 26.02.2013 N 94н).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jc w:val="right"/>
      </w:pPr>
      <w:r>
        <w:t>Приложение N 9</w:t>
      </w:r>
    </w:p>
    <w:p w:rsidR="004E577C" w:rsidRDefault="004E577C">
      <w:pPr>
        <w:pStyle w:val="ConsPlusNormal"/>
        <w:jc w:val="right"/>
      </w:pPr>
      <w:r>
        <w:t>к Приказу</w:t>
      </w:r>
    </w:p>
    <w:p w:rsidR="004E577C" w:rsidRDefault="004E577C">
      <w:pPr>
        <w:pStyle w:val="ConsPlusNormal"/>
        <w:jc w:val="right"/>
      </w:pPr>
      <w:r>
        <w:t>Минздравсоцразвития России</w:t>
      </w:r>
    </w:p>
    <w:p w:rsidR="004E577C" w:rsidRDefault="004E577C">
      <w:pPr>
        <w:pStyle w:val="ConsPlusNormal"/>
        <w:jc w:val="right"/>
      </w:pPr>
      <w:r>
        <w:t>от 12 февраля 2007 г. N 110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Title"/>
        <w:jc w:val="center"/>
      </w:pPr>
      <w:bookmarkStart w:id="13" w:name="P446"/>
      <w:bookmarkEnd w:id="13"/>
      <w:r>
        <w:t>ИНСТРУКЦИЯ</w:t>
      </w:r>
    </w:p>
    <w:p w:rsidR="004E577C" w:rsidRDefault="004E577C">
      <w:pPr>
        <w:pStyle w:val="ConsPlusTitle"/>
        <w:jc w:val="center"/>
      </w:pPr>
      <w:r>
        <w:t>ПО ЗАПОЛНЕНИЮ ФОРМЫ N 148-1/У-04 (Л) "РЕЦЕПТ"</w:t>
      </w:r>
    </w:p>
    <w:p w:rsidR="004E577C" w:rsidRDefault="004E577C">
      <w:pPr>
        <w:pStyle w:val="ConsPlusTitle"/>
        <w:jc w:val="center"/>
      </w:pPr>
      <w:r>
        <w:t>И ФОРМЫ N 148-1/У-06 (Л) "РЕЦЕПТ"</w:t>
      </w:r>
    </w:p>
    <w:p w:rsidR="004E577C" w:rsidRDefault="004E577C">
      <w:pPr>
        <w:pStyle w:val="ConsPlusNormal"/>
        <w:jc w:val="center"/>
      </w:pPr>
      <w:r>
        <w:t>Список изменяющих документов</w:t>
      </w:r>
    </w:p>
    <w:p w:rsidR="004E577C" w:rsidRDefault="004E577C">
      <w:pPr>
        <w:pStyle w:val="ConsPlusNormal"/>
        <w:jc w:val="center"/>
      </w:pPr>
      <w:r>
        <w:t xml:space="preserve">(в ред. Приказов Минздравсоцразвития России от 25.09.2009 </w:t>
      </w:r>
      <w:hyperlink r:id="rId72" w:history="1">
        <w:r>
          <w:rPr>
            <w:color w:val="0000FF"/>
          </w:rPr>
          <w:t>N 794н</w:t>
        </w:r>
      </w:hyperlink>
      <w:r>
        <w:t>,</w:t>
      </w:r>
    </w:p>
    <w:p w:rsidR="004E577C" w:rsidRDefault="004E577C">
      <w:pPr>
        <w:pStyle w:val="ConsPlusNormal"/>
        <w:jc w:val="center"/>
      </w:pPr>
      <w:r>
        <w:t xml:space="preserve">от 20.01.2011 </w:t>
      </w:r>
      <w:hyperlink r:id="rId73" w:history="1">
        <w:r>
          <w:rPr>
            <w:color w:val="0000FF"/>
          </w:rPr>
          <w:t>N 13н</w:t>
        </w:r>
      </w:hyperlink>
      <w:r>
        <w:t>)</w:t>
      </w:r>
    </w:p>
    <w:p w:rsidR="004E577C" w:rsidRDefault="004E577C">
      <w:pPr>
        <w:pStyle w:val="ConsPlusNormal"/>
        <w:jc w:val="center"/>
      </w:pPr>
    </w:p>
    <w:p w:rsidR="004E577C" w:rsidRDefault="004E577C">
      <w:pPr>
        <w:pStyle w:val="ConsPlusNormal"/>
        <w:ind w:firstLine="540"/>
        <w:jc w:val="both"/>
      </w:pPr>
      <w:r>
        <w:t xml:space="preserve">1. В верхнем левом углу формы </w:t>
      </w:r>
      <w:hyperlink w:anchor="P214" w:history="1">
        <w:r>
          <w:rPr>
            <w:color w:val="0000FF"/>
          </w:rPr>
          <w:t>N 148-1/у-04 (л)</w:t>
        </w:r>
      </w:hyperlink>
      <w:r>
        <w:t xml:space="preserve"> "Рецепт" и формы </w:t>
      </w:r>
      <w:hyperlink w:anchor="P375" w:history="1">
        <w:r>
          <w:rPr>
            <w:color w:val="0000FF"/>
          </w:rPr>
          <w:t>N 148-1/у-06 (л)</w:t>
        </w:r>
      </w:hyperlink>
      <w:r>
        <w:t xml:space="preserve"> "Рецепт" (далее - рецептурный бланк) проставляется штамп медицинской организации с указанием ее наименования, адреса, телефона, а также указывается код медицинской организации.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 xml:space="preserve">В верхней части формы </w:t>
      </w:r>
      <w:hyperlink w:anchor="P357" w:history="1">
        <w:r>
          <w:rPr>
            <w:color w:val="0000FF"/>
          </w:rPr>
          <w:t>N 148-1/у-06 (л)</w:t>
        </w:r>
      </w:hyperlink>
      <w:r>
        <w:t xml:space="preserve"> "Рецепт" обозначено место для нанесения штрих-кода.</w:t>
      </w:r>
    </w:p>
    <w:p w:rsidR="004E577C" w:rsidRDefault="004E577C">
      <w:pPr>
        <w:pStyle w:val="ConsPlusNormal"/>
        <w:ind w:firstLine="540"/>
        <w:jc w:val="both"/>
      </w:pPr>
      <w:r>
        <w:t>2. Оформление рецептурного бланка включает в себя цифровое кодирование и заполнение бланка.</w:t>
      </w:r>
    </w:p>
    <w:p w:rsidR="004E577C" w:rsidRDefault="004E577C">
      <w:pPr>
        <w:pStyle w:val="ConsPlusNormal"/>
        <w:ind w:firstLine="540"/>
        <w:jc w:val="both"/>
      </w:pPr>
      <w:r>
        <w:t>3. Цифровое кодирование рецептурного бланка осуществляется по следующей схеме:</w:t>
      </w:r>
    </w:p>
    <w:p w:rsidR="004E577C" w:rsidRDefault="004E577C">
      <w:pPr>
        <w:pStyle w:val="ConsPlusNormal"/>
        <w:ind w:firstLine="540"/>
        <w:jc w:val="both"/>
      </w:pPr>
      <w:r>
        <w:t>при изготовлении рецептурных бланков печатается код медицинской организации в соответствии с Основным государственным регистрационным номером (ОГРН);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 xml:space="preserve">врач (фельдшер) на амбулаторном приеме вносит код категории граждан (SSS), имеющих право на ежемесячную денежную выплату и обеспечение лекарственными препаратами в соответствии со </w:t>
      </w:r>
      <w:hyperlink r:id="rId76" w:history="1">
        <w:r>
          <w:rPr>
            <w:color w:val="0000FF"/>
          </w:rPr>
          <w:t>статьями 6.1</w:t>
        </w:r>
      </w:hyperlink>
      <w:r>
        <w:t xml:space="preserve"> и </w:t>
      </w:r>
      <w:hyperlink r:id="rId77" w:history="1">
        <w:r>
          <w:rPr>
            <w:color w:val="0000FF"/>
          </w:rPr>
          <w:t>6.7</w:t>
        </w:r>
      </w:hyperlink>
      <w:r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2005, N 1, ст. 25; 2006, N 48, ст. 4945), и код нозологической формы (LLLLL) по МКБ-10 путем занесения каждой цифры в пустые ячейки, точка проставляется в отдельной ячейке.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 xml:space="preserve">Источник финансирования (федеральный бюджет [1], бюджет субъекта Российской </w:t>
      </w:r>
      <w:r>
        <w:lastRenderedPageBreak/>
        <w:t>Федерации [2], муниципальный бюджет [3]) и процент оплаты (бесплатно [1], 50% [2]) указываются подчеркиванием.</w:t>
      </w:r>
    </w:p>
    <w:p w:rsidR="004E577C" w:rsidRDefault="004E577C">
      <w:pPr>
        <w:pStyle w:val="ConsPlusNormal"/>
        <w:ind w:firstLine="540"/>
        <w:jc w:val="both"/>
      </w:pPr>
      <w:r>
        <w:t xml:space="preserve">При отпуске лекарственных препаратов, выписанных на </w:t>
      </w:r>
      <w:hyperlink w:anchor="P214" w:history="1">
        <w:r>
          <w:rPr>
            <w:color w:val="0000FF"/>
          </w:rPr>
          <w:t>форме N 148-1/у-04 (л)</w:t>
        </w:r>
      </w:hyperlink>
      <w:r>
        <w:t xml:space="preserve"> "Рецепт", в аптечной организации проставляется код лекарственного препарата.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4. Заполнение рецептурного бланка.</w:t>
      </w:r>
    </w:p>
    <w:p w:rsidR="004E577C" w:rsidRDefault="004E577C">
      <w:pPr>
        <w:pStyle w:val="ConsPlusNormal"/>
        <w:ind w:firstLine="540"/>
        <w:jc w:val="both"/>
      </w:pPr>
      <w:r>
        <w:t xml:space="preserve">Рецептурный бланк выписывается в 3-х экземплярах, имеющих единую серию и номер. Серия рецептурного бланка включает код субъекта Российской Федерации, соответствующий двум первым цифрам Общероссийского </w:t>
      </w:r>
      <w:hyperlink r:id="rId80" w:history="1">
        <w:r>
          <w:rPr>
            <w:color w:val="0000FF"/>
          </w:rPr>
          <w:t>классификатора</w:t>
        </w:r>
      </w:hyperlink>
      <w:r>
        <w:t xml:space="preserve"> объектов административно-территориального деления (ОКАТО). Номера присваиваются по порядку.</w:t>
      </w:r>
    </w:p>
    <w:p w:rsidR="004E577C" w:rsidRDefault="004E577C">
      <w:pPr>
        <w:pStyle w:val="ConsPlusNormal"/>
        <w:ind w:firstLine="540"/>
        <w:jc w:val="both"/>
      </w:pPr>
      <w:r>
        <w:t>При оформлении рецептурного бланка указываются полностью фамилия, имя, отчество больного, дата рождения, страховой номер индивидуального лицевого счета гражданина в Пенсионном фонде Российской Федерации (СНИЛС), номер страхового медицинского полиса ОМС, адрес или номер медицинской карты амбулаторного пациента (истории развития ребенка).</w:t>
      </w:r>
    </w:p>
    <w:p w:rsidR="004E577C" w:rsidRDefault="004E577C">
      <w:pPr>
        <w:pStyle w:val="ConsPlusNormal"/>
        <w:ind w:firstLine="540"/>
        <w:jc w:val="both"/>
      </w:pPr>
      <w:r>
        <w:t xml:space="preserve">В </w:t>
      </w:r>
      <w:hyperlink w:anchor="P406" w:history="1">
        <w:r>
          <w:rPr>
            <w:color w:val="0000FF"/>
          </w:rPr>
          <w:t>графе</w:t>
        </w:r>
      </w:hyperlink>
      <w:r>
        <w:t xml:space="preserve"> "Ф.И.О. врача (фельдшера)" указываются фамилия и инициалы врача (фельдшера).</w:t>
      </w:r>
    </w:p>
    <w:p w:rsidR="004E577C" w:rsidRDefault="004E577C">
      <w:pPr>
        <w:pStyle w:val="ConsPlusNormal"/>
        <w:ind w:firstLine="540"/>
        <w:jc w:val="both"/>
      </w:pPr>
      <w:r>
        <w:t xml:space="preserve">В </w:t>
      </w:r>
      <w:hyperlink w:anchor="P412" w:history="1">
        <w:r>
          <w:rPr>
            <w:color w:val="0000FF"/>
          </w:rPr>
          <w:t>графе</w:t>
        </w:r>
      </w:hyperlink>
      <w:r>
        <w:t xml:space="preserve"> "Rp:" указываются:</w:t>
      </w:r>
    </w:p>
    <w:p w:rsidR="004E577C" w:rsidRDefault="004E577C">
      <w:pPr>
        <w:pStyle w:val="ConsPlusNormal"/>
        <w:ind w:firstLine="540"/>
        <w:jc w:val="both"/>
      </w:pPr>
      <w:r>
        <w:t>- на латинском языке наименование лекарственного препарата (международное непатентованное или химическое, либо торговое), зарегистрированного в Российской Федерации, его дозировка и количество;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- на русском или русском и национальном языках способ применения лекарственного препарата.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Запрещается ограничиваться общими указаниями: "Внутреннее", "Известно" и т.п.</w:t>
      </w:r>
    </w:p>
    <w:p w:rsidR="004E577C" w:rsidRDefault="004E577C">
      <w:pPr>
        <w:pStyle w:val="ConsPlusNormal"/>
        <w:ind w:firstLine="540"/>
        <w:jc w:val="both"/>
      </w:pPr>
      <w:r>
        <w:t>Разрешаются только принятые правилами сокращения обозначений; твердые и сыпучие фармацевтические субстанции выписываются в граммах (0,001; 0,5; 1,0), жидкие - в миллилитрах, граммах и каплях.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Рецепт подписывается врачом (фельдшером) и заверяется его личной печатью. Дополнительно рецепт заверяется печатью медицинской организации "Для рецептов".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 xml:space="preserve">Код в </w:t>
      </w:r>
      <w:hyperlink w:anchor="P409" w:history="1">
        <w:r>
          <w:rPr>
            <w:color w:val="0000FF"/>
          </w:rPr>
          <w:t>графе</w:t>
        </w:r>
      </w:hyperlink>
      <w:r>
        <w:t xml:space="preserve"> "Код врача (фельдшера)" указывается в соответствии с установленным органом управления здравоохранением субъекта Российской Федерации перечнем кодов врачей (фельдшеров), имеющих право на выписку лекарственных препаратов в целях предоставления государственной социальной помощи в виде набора социальных услуг.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При выписке лекарственного препарата по решению врачебной комиссии на обороте рецептурного бланка ставится специальная отметка (штамп).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5. При отпуске лекарственного препарата в аптечной организации на рецептурном бланке указываются сведения о фактически отпущенных лекарственных препаратах (международное непатентованное или химическое, либо торговое наименование, дозировка, количество) и проставляется дата отпуска.</w:t>
      </w:r>
    </w:p>
    <w:p w:rsidR="004E577C" w:rsidRDefault="004E577C">
      <w:pPr>
        <w:pStyle w:val="ConsPlusNormal"/>
        <w:jc w:val="both"/>
      </w:pPr>
      <w:r>
        <w:t xml:space="preserve">(п. 5 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6. На рецептурном бланке внизу имеется линия отрыва, разделяющая рецептурный бланк и корешок.</w:t>
      </w:r>
    </w:p>
    <w:p w:rsidR="004E577C" w:rsidRDefault="004E577C">
      <w:pPr>
        <w:pStyle w:val="ConsPlusNormal"/>
        <w:ind w:firstLine="540"/>
        <w:jc w:val="both"/>
      </w:pPr>
      <w:r>
        <w:t>Корешок от рецепта выдается больному (лицу, его представляющему) в аптечной организации, на корешке делается отметка о наименовании лекарственного препарата, дозировке, количестве, способе применения, и он остается у больного (лица, его представляющего).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 xml:space="preserve">7. Рецептурный бланк заполняется при выписывании лекарственных препаратов, изделий медицинского назначения и специализированных продуктов лечебного питания для детей-инвалидов, включенных в </w:t>
      </w:r>
      <w:hyperlink r:id="rId89" w:history="1">
        <w:r>
          <w:rPr>
            <w:color w:val="0000FF"/>
          </w:rPr>
          <w:t>перечни</w:t>
        </w:r>
      </w:hyperlink>
      <w:r>
        <w:t xml:space="preserve"> лекарственных препаратов, изделий медицинского назначения </w:t>
      </w:r>
      <w:r>
        <w:lastRenderedPageBreak/>
        <w:t>и специализированных продуктов лечебного питания для детей-инвалидов, утверждаемых в установленном порядке, а также иных лекарственных препаратов, отпускаемых бесплатно или со скидкой.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8. Требования, предъявляемые к выписыванию изделий медицинского назначения и специализированных продуктов лечебного питания для детей-инвалидов в рамках оказания государственной социальной помощи, аналогичны требованиям, предъявляемым к выписыванию лекарственных препаратов (за исключением отметки врачебной комиссии).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9. Орган управления здравоохранением субъекта Российской Федерации может разрешить изготовление рецептурных бланков в медицинских организациях с использованием компьютерных технологий.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 xml:space="preserve">10. Допускается оформление всех реквизитов рецептурных бланков формы </w:t>
      </w:r>
      <w:hyperlink w:anchor="P375" w:history="1">
        <w:r>
          <w:rPr>
            <w:color w:val="0000FF"/>
          </w:rPr>
          <w:t>N 148-1/у-06 (л)</w:t>
        </w:r>
      </w:hyperlink>
      <w:r>
        <w:t xml:space="preserve"> "Рецепт" с использованием компьютерных технологий.</w:t>
      </w:r>
    </w:p>
    <w:p w:rsidR="004E577C" w:rsidRDefault="004E577C">
      <w:pPr>
        <w:pStyle w:val="ConsPlusNormal"/>
        <w:ind w:firstLine="540"/>
        <w:jc w:val="both"/>
      </w:pPr>
      <w:r>
        <w:t xml:space="preserve">11. На оборотной стороне рецептурного бланка формы </w:t>
      </w:r>
      <w:hyperlink w:anchor="P375" w:history="1">
        <w:r>
          <w:rPr>
            <w:color w:val="0000FF"/>
          </w:rPr>
          <w:t>N 148-1/у-06(л)</w:t>
        </w:r>
      </w:hyperlink>
      <w:r>
        <w:t xml:space="preserve"> печатается таблица следующего содержания: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25.09.2009 N 794н)</w:t>
      </w:r>
    </w:p>
    <w:p w:rsidR="004E577C" w:rsidRDefault="004E577C">
      <w:pPr>
        <w:sectPr w:rsidR="004E577C">
          <w:pgSz w:w="11905" w:h="16838"/>
          <w:pgMar w:top="1134" w:right="850" w:bottom="1134" w:left="1701" w:header="0" w:footer="0" w:gutter="0"/>
          <w:cols w:space="720"/>
        </w:sectPr>
      </w:pPr>
    </w:p>
    <w:p w:rsidR="004E577C" w:rsidRDefault="004E577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5"/>
        <w:gridCol w:w="4455"/>
        <w:gridCol w:w="2805"/>
      </w:tblGrid>
      <w:tr w:rsidR="004E577C">
        <w:tc>
          <w:tcPr>
            <w:tcW w:w="3465" w:type="dxa"/>
          </w:tcPr>
          <w:p w:rsidR="004E577C" w:rsidRDefault="004E577C">
            <w:pPr>
              <w:pStyle w:val="ConsPlusNormal"/>
              <w:jc w:val="center"/>
            </w:pPr>
            <w:r>
              <w:t>Приготовил</w:t>
            </w:r>
          </w:p>
        </w:tc>
        <w:tc>
          <w:tcPr>
            <w:tcW w:w="4455" w:type="dxa"/>
          </w:tcPr>
          <w:p w:rsidR="004E577C" w:rsidRDefault="004E577C">
            <w:pPr>
              <w:pStyle w:val="ConsPlusNormal"/>
              <w:jc w:val="center"/>
            </w:pPr>
            <w:r>
              <w:t>Проверил</w:t>
            </w:r>
          </w:p>
        </w:tc>
        <w:tc>
          <w:tcPr>
            <w:tcW w:w="2805" w:type="dxa"/>
          </w:tcPr>
          <w:p w:rsidR="004E577C" w:rsidRDefault="004E577C">
            <w:pPr>
              <w:pStyle w:val="ConsPlusNormal"/>
              <w:jc w:val="center"/>
            </w:pPr>
            <w:r>
              <w:t>Отпустил</w:t>
            </w:r>
          </w:p>
        </w:tc>
      </w:tr>
      <w:tr w:rsidR="004E577C">
        <w:tc>
          <w:tcPr>
            <w:tcW w:w="3465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4455" w:type="dxa"/>
          </w:tcPr>
          <w:p w:rsidR="004E577C" w:rsidRDefault="004E577C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4E577C" w:rsidRDefault="004E577C">
            <w:pPr>
              <w:pStyle w:val="ConsPlusNormal"/>
              <w:jc w:val="both"/>
            </w:pPr>
          </w:p>
        </w:tc>
      </w:tr>
    </w:tbl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  <w:r>
        <w:t xml:space="preserve">12. На рецептурных бланках форм </w:t>
      </w:r>
      <w:hyperlink w:anchor="P214" w:history="1">
        <w:r>
          <w:rPr>
            <w:color w:val="0000FF"/>
          </w:rPr>
          <w:t>N 148-1/у-04(л)</w:t>
        </w:r>
      </w:hyperlink>
      <w:r>
        <w:t xml:space="preserve"> и </w:t>
      </w:r>
      <w:hyperlink w:anchor="P375" w:history="1">
        <w:r>
          <w:rPr>
            <w:color w:val="0000FF"/>
          </w:rPr>
          <w:t>N 148-1/у-06(л)</w:t>
        </w:r>
      </w:hyperlink>
      <w:r>
        <w:t xml:space="preserve"> выписывается одно наименование лекарственного препарата, изделия медицинского назначения или специализированного продукта лечебного питания.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Исправления при выписывании рецептов не допускаются.</w:t>
      </w:r>
    </w:p>
    <w:p w:rsidR="004E577C" w:rsidRDefault="004E577C">
      <w:pPr>
        <w:pStyle w:val="ConsPlusNormal"/>
        <w:jc w:val="both"/>
      </w:pPr>
      <w:r>
        <w:t xml:space="preserve">(п. 12 введен </w:t>
      </w:r>
      <w:hyperlink r:id="rId95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25.09.2009 N 794н)</w:t>
      </w:r>
    </w:p>
    <w:p w:rsidR="004E577C" w:rsidRDefault="004E577C">
      <w:pPr>
        <w:pStyle w:val="ConsPlusNormal"/>
        <w:ind w:firstLine="540"/>
        <w:jc w:val="both"/>
      </w:pPr>
      <w:r>
        <w:t>13. Срок действия рецепта (1 месяц, 3 месяца) указывается путем зачеркивания.</w:t>
      </w:r>
    </w:p>
    <w:p w:rsidR="004E577C" w:rsidRDefault="004E577C">
      <w:pPr>
        <w:pStyle w:val="ConsPlusNormal"/>
        <w:jc w:val="both"/>
      </w:pPr>
      <w:r>
        <w:t xml:space="preserve">(п. 13 введен </w:t>
      </w:r>
      <w:hyperlink r:id="rId96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jc w:val="both"/>
      </w:pPr>
    </w:p>
    <w:p w:rsidR="004E577C" w:rsidRDefault="004E577C">
      <w:pPr>
        <w:pStyle w:val="ConsPlusNormal"/>
        <w:jc w:val="both"/>
      </w:pPr>
    </w:p>
    <w:p w:rsidR="004E577C" w:rsidRDefault="004E577C">
      <w:pPr>
        <w:pStyle w:val="ConsPlusNormal"/>
        <w:jc w:val="both"/>
      </w:pP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Приложение 10 не применяется </w:t>
      </w:r>
      <w:hyperlink r:id="rId97" w:history="1">
        <w:r>
          <w:rPr>
            <w:color w:val="0000FF"/>
          </w:rPr>
          <w:t>с 1 июля 2013 года</w:t>
        </w:r>
      </w:hyperlink>
      <w:r>
        <w:t xml:space="preserve"> к правоотношениям, связанным с назначением и выписыванием лекарственных препаратов и медицинских изделий (</w:t>
      </w:r>
      <w:hyperlink r:id="rId98" w:history="1">
        <w:r>
          <w:rPr>
            <w:color w:val="0000FF"/>
          </w:rPr>
          <w:t>Приказ</w:t>
        </w:r>
      </w:hyperlink>
      <w:r>
        <w:t xml:space="preserve"> Минздрава России от 26.02.2013 N 94н).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jc w:val="right"/>
      </w:pPr>
      <w:r>
        <w:t>Приложение N 10</w:t>
      </w:r>
    </w:p>
    <w:p w:rsidR="004E577C" w:rsidRDefault="004E577C">
      <w:pPr>
        <w:pStyle w:val="ConsPlusNormal"/>
        <w:jc w:val="right"/>
      </w:pPr>
      <w:r>
        <w:t>к Приказу</w:t>
      </w:r>
    </w:p>
    <w:p w:rsidR="004E577C" w:rsidRDefault="004E577C">
      <w:pPr>
        <w:pStyle w:val="ConsPlusNormal"/>
        <w:jc w:val="right"/>
      </w:pPr>
      <w:r>
        <w:t>Минздравсоцразвития России</w:t>
      </w:r>
    </w:p>
    <w:p w:rsidR="004E577C" w:rsidRDefault="004E577C">
      <w:pPr>
        <w:pStyle w:val="ConsPlusNormal"/>
        <w:jc w:val="right"/>
      </w:pPr>
      <w:r>
        <w:t>от 12 февраля 2007 г. N 110</w:t>
      </w:r>
    </w:p>
    <w:p w:rsidR="004E577C" w:rsidRDefault="004E577C">
      <w:pPr>
        <w:pStyle w:val="ConsPlusNormal"/>
        <w:jc w:val="center"/>
      </w:pPr>
      <w:r>
        <w:t>Список изменяющих документов</w:t>
      </w:r>
    </w:p>
    <w:p w:rsidR="004E577C" w:rsidRDefault="004E577C">
      <w:pPr>
        <w:pStyle w:val="ConsPlusNormal"/>
        <w:jc w:val="center"/>
      </w:pPr>
      <w:r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nformat"/>
        <w:jc w:val="both"/>
      </w:pPr>
      <w:r>
        <w:t xml:space="preserve">                                      Код формы по </w:t>
      </w:r>
      <w:hyperlink r:id="rId100" w:history="1">
        <w:r>
          <w:rPr>
            <w:color w:val="0000FF"/>
          </w:rPr>
          <w:t>ОКУД</w:t>
        </w:r>
      </w:hyperlink>
    </w:p>
    <w:p w:rsidR="004E577C" w:rsidRDefault="004E577C">
      <w:pPr>
        <w:pStyle w:val="ConsPlusNonformat"/>
        <w:jc w:val="both"/>
      </w:pPr>
      <w:r>
        <w:t xml:space="preserve">                                      Код учреждения по ОКПО</w:t>
      </w:r>
    </w:p>
    <w:p w:rsidR="004E577C" w:rsidRDefault="004E577C">
      <w:pPr>
        <w:pStyle w:val="ConsPlusNonformat"/>
        <w:jc w:val="both"/>
      </w:pPr>
      <w:r>
        <w:t xml:space="preserve">                                      Медицинская документация</w:t>
      </w:r>
    </w:p>
    <w:p w:rsidR="004E577C" w:rsidRDefault="004E577C">
      <w:pPr>
        <w:pStyle w:val="ConsPlusNonformat"/>
        <w:jc w:val="both"/>
      </w:pPr>
      <w:r>
        <w:t>Министерство здравоохранения          Форма N 305-1/у</w:t>
      </w:r>
    </w:p>
    <w:p w:rsidR="004E577C" w:rsidRDefault="004E577C">
      <w:pPr>
        <w:pStyle w:val="ConsPlusNonformat"/>
        <w:jc w:val="both"/>
      </w:pPr>
      <w:r>
        <w:t>и социального развития                Утверждена Приказом</w:t>
      </w:r>
    </w:p>
    <w:p w:rsidR="004E577C" w:rsidRDefault="004E577C">
      <w:pPr>
        <w:pStyle w:val="ConsPlusNonformat"/>
        <w:jc w:val="both"/>
      </w:pPr>
      <w:r>
        <w:t>Российской Федерации                  Министерства здравоохранения</w:t>
      </w:r>
    </w:p>
    <w:p w:rsidR="004E577C" w:rsidRDefault="004E577C">
      <w:pPr>
        <w:pStyle w:val="ConsPlusNonformat"/>
        <w:jc w:val="both"/>
      </w:pPr>
      <w:r>
        <w:t>____________________________          и социального развития</w:t>
      </w:r>
    </w:p>
    <w:p w:rsidR="004E577C" w:rsidRDefault="004E577C">
      <w:pPr>
        <w:pStyle w:val="ConsPlusNonformat"/>
        <w:jc w:val="both"/>
      </w:pPr>
      <w:r>
        <w:t xml:space="preserve"> (наименование медицинской            Российской Федерации</w:t>
      </w:r>
    </w:p>
    <w:p w:rsidR="004E577C" w:rsidRDefault="004E577C">
      <w:pPr>
        <w:pStyle w:val="ConsPlusNonformat"/>
        <w:jc w:val="both"/>
      </w:pPr>
      <w:r>
        <w:t xml:space="preserve">        организации)                  от 12 февраля 2007 г. N 110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bookmarkStart w:id="14" w:name="P534"/>
      <w:bookmarkEnd w:id="14"/>
      <w:r>
        <w:t xml:space="preserve">                            Журнал </w:t>
      </w:r>
      <w:hyperlink w:anchor="P573" w:history="1">
        <w:r>
          <w:rPr>
            <w:color w:val="0000FF"/>
          </w:rPr>
          <w:t>&lt;*&gt;</w:t>
        </w:r>
      </w:hyperlink>
    </w:p>
    <w:p w:rsidR="004E577C" w:rsidRDefault="004E577C">
      <w:pPr>
        <w:pStyle w:val="ConsPlusNonformat"/>
        <w:jc w:val="both"/>
      </w:pPr>
      <w:r>
        <w:t xml:space="preserve">                 учета в медицинских организациях</w:t>
      </w:r>
    </w:p>
    <w:p w:rsidR="004E577C" w:rsidRDefault="004E577C">
      <w:pPr>
        <w:pStyle w:val="ConsPlusNonformat"/>
        <w:jc w:val="both"/>
      </w:pPr>
      <w:r>
        <w:t xml:space="preserve">              формы </w:t>
      </w:r>
      <w:hyperlink w:anchor="P137" w:history="1">
        <w:r>
          <w:rPr>
            <w:color w:val="0000FF"/>
          </w:rPr>
          <w:t>N 148-1/у-88</w:t>
        </w:r>
      </w:hyperlink>
      <w:r>
        <w:t xml:space="preserve"> "Рецептурный бланк",</w:t>
      </w:r>
    </w:p>
    <w:p w:rsidR="004E577C" w:rsidRDefault="004E577C">
      <w:pPr>
        <w:pStyle w:val="ConsPlusNonformat"/>
        <w:jc w:val="both"/>
      </w:pPr>
      <w:r>
        <w:t xml:space="preserve">      формы </w:t>
      </w:r>
      <w:hyperlink w:anchor="P214" w:history="1">
        <w:r>
          <w:rPr>
            <w:color w:val="0000FF"/>
          </w:rPr>
          <w:t>N 148-1/у-04 (л)</w:t>
        </w:r>
      </w:hyperlink>
      <w:r>
        <w:t xml:space="preserve"> "Рецепт", формы </w:t>
      </w:r>
      <w:hyperlink w:anchor="P375" w:history="1">
        <w:r>
          <w:rPr>
            <w:color w:val="0000FF"/>
          </w:rPr>
          <w:t>N 148-1/у-06 (л)</w:t>
        </w:r>
      </w:hyperlink>
    </w:p>
    <w:p w:rsidR="004E577C" w:rsidRDefault="004E577C">
      <w:pPr>
        <w:pStyle w:val="ConsPlusNonformat"/>
        <w:jc w:val="both"/>
      </w:pPr>
      <w:r>
        <w:t xml:space="preserve">        "Рецепт", формы "Специальный рецептурный бланк на</w:t>
      </w:r>
    </w:p>
    <w:p w:rsidR="004E577C" w:rsidRDefault="004E577C">
      <w:pPr>
        <w:pStyle w:val="ConsPlusNonformat"/>
        <w:jc w:val="both"/>
      </w:pPr>
      <w:r>
        <w:t xml:space="preserve">          наркотическое средство и психотропное вещество"</w:t>
      </w:r>
    </w:p>
    <w:p w:rsidR="004E577C" w:rsidRDefault="004E57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320"/>
        <w:gridCol w:w="1650"/>
        <w:gridCol w:w="1320"/>
        <w:gridCol w:w="1320"/>
        <w:gridCol w:w="1320"/>
        <w:gridCol w:w="1815"/>
        <w:gridCol w:w="1155"/>
        <w:gridCol w:w="1320"/>
        <w:gridCol w:w="1155"/>
        <w:gridCol w:w="1650"/>
        <w:gridCol w:w="1485"/>
        <w:gridCol w:w="1485"/>
        <w:gridCol w:w="1320"/>
      </w:tblGrid>
      <w:tr w:rsidR="004E577C">
        <w:tc>
          <w:tcPr>
            <w:tcW w:w="510" w:type="dxa"/>
            <w:vMerge w:val="restart"/>
          </w:tcPr>
          <w:p w:rsidR="004E577C" w:rsidRDefault="004E577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745" w:type="dxa"/>
            <w:gridSpan w:val="6"/>
          </w:tcPr>
          <w:p w:rsidR="004E577C" w:rsidRDefault="004E577C">
            <w:pPr>
              <w:pStyle w:val="ConsPlusNormal"/>
              <w:jc w:val="center"/>
            </w:pPr>
            <w:r>
              <w:t>Приход</w:t>
            </w:r>
          </w:p>
        </w:tc>
        <w:tc>
          <w:tcPr>
            <w:tcW w:w="6765" w:type="dxa"/>
            <w:gridSpan w:val="5"/>
          </w:tcPr>
          <w:p w:rsidR="004E577C" w:rsidRDefault="004E577C">
            <w:pPr>
              <w:pStyle w:val="ConsPlusNormal"/>
              <w:jc w:val="center"/>
            </w:pPr>
            <w:r>
              <w:t>Расход</w:t>
            </w:r>
          </w:p>
        </w:tc>
        <w:tc>
          <w:tcPr>
            <w:tcW w:w="1485" w:type="dxa"/>
            <w:vMerge w:val="restart"/>
          </w:tcPr>
          <w:p w:rsidR="004E577C" w:rsidRDefault="004E577C">
            <w:pPr>
              <w:pStyle w:val="ConsPlusNormal"/>
              <w:jc w:val="center"/>
            </w:pPr>
            <w:r>
              <w:t>Ф.И.О. и подпись ответственного работника, выдавшего рецептурные бланки</w:t>
            </w:r>
          </w:p>
        </w:tc>
        <w:tc>
          <w:tcPr>
            <w:tcW w:w="1320" w:type="dxa"/>
            <w:vMerge w:val="restart"/>
          </w:tcPr>
          <w:p w:rsidR="004E577C" w:rsidRDefault="004E577C">
            <w:pPr>
              <w:pStyle w:val="ConsPlusNormal"/>
              <w:jc w:val="center"/>
            </w:pPr>
            <w:r>
              <w:t>Остаток</w:t>
            </w:r>
          </w:p>
        </w:tc>
      </w:tr>
      <w:tr w:rsidR="004E577C">
        <w:tc>
          <w:tcPr>
            <w:tcW w:w="510" w:type="dxa"/>
            <w:vMerge/>
          </w:tcPr>
          <w:p w:rsidR="004E577C" w:rsidRDefault="004E577C"/>
        </w:tc>
        <w:tc>
          <w:tcPr>
            <w:tcW w:w="1320" w:type="dxa"/>
          </w:tcPr>
          <w:p w:rsidR="004E577C" w:rsidRDefault="004E577C">
            <w:pPr>
              <w:pStyle w:val="ConsPlusNormal"/>
              <w:jc w:val="center"/>
            </w:pPr>
            <w:r>
              <w:t>дата регистрации приходного документа</w:t>
            </w:r>
          </w:p>
        </w:tc>
        <w:tc>
          <w:tcPr>
            <w:tcW w:w="1650" w:type="dxa"/>
          </w:tcPr>
          <w:p w:rsidR="004E577C" w:rsidRDefault="004E577C">
            <w:pPr>
              <w:pStyle w:val="ConsPlusNormal"/>
              <w:jc w:val="center"/>
            </w:pPr>
            <w:r>
              <w:t>N и дата документа, от кого поступил</w:t>
            </w:r>
          </w:p>
        </w:tc>
        <w:tc>
          <w:tcPr>
            <w:tcW w:w="1320" w:type="dxa"/>
          </w:tcPr>
          <w:p w:rsidR="004E577C" w:rsidRDefault="004E577C">
            <w:pPr>
              <w:pStyle w:val="ConsPlusNormal"/>
              <w:jc w:val="center"/>
            </w:pPr>
            <w:r>
              <w:t>общее количество поступивших рецептурных бланков</w:t>
            </w:r>
          </w:p>
        </w:tc>
        <w:tc>
          <w:tcPr>
            <w:tcW w:w="1320" w:type="dxa"/>
          </w:tcPr>
          <w:p w:rsidR="004E577C" w:rsidRDefault="004E577C">
            <w:pPr>
              <w:pStyle w:val="ConsPlusNormal"/>
              <w:jc w:val="center"/>
            </w:pPr>
            <w:r>
              <w:t>серии и номера рецептурных бланков</w:t>
            </w:r>
          </w:p>
        </w:tc>
        <w:tc>
          <w:tcPr>
            <w:tcW w:w="1320" w:type="dxa"/>
          </w:tcPr>
          <w:p w:rsidR="004E577C" w:rsidRDefault="004E577C">
            <w:pPr>
              <w:pStyle w:val="ConsPlusNormal"/>
              <w:jc w:val="center"/>
            </w:pPr>
            <w:r>
              <w:t>количество бланков по сериям</w:t>
            </w:r>
          </w:p>
        </w:tc>
        <w:tc>
          <w:tcPr>
            <w:tcW w:w="1815" w:type="dxa"/>
          </w:tcPr>
          <w:p w:rsidR="004E577C" w:rsidRDefault="004E577C">
            <w:pPr>
              <w:pStyle w:val="ConsPlusNormal"/>
              <w:jc w:val="center"/>
            </w:pPr>
            <w:r>
              <w:t>Ф.И.О. и подпись ответственного медицинского работника, получившего рецептурные бланки</w:t>
            </w:r>
          </w:p>
        </w:tc>
        <w:tc>
          <w:tcPr>
            <w:tcW w:w="1155" w:type="dxa"/>
          </w:tcPr>
          <w:p w:rsidR="004E577C" w:rsidRDefault="004E577C">
            <w:pPr>
              <w:pStyle w:val="ConsPlusNormal"/>
              <w:jc w:val="center"/>
            </w:pPr>
            <w:r>
              <w:t>дата выдачи рецептурных бланков</w:t>
            </w:r>
          </w:p>
        </w:tc>
        <w:tc>
          <w:tcPr>
            <w:tcW w:w="1320" w:type="dxa"/>
          </w:tcPr>
          <w:p w:rsidR="004E577C" w:rsidRDefault="004E577C">
            <w:pPr>
              <w:pStyle w:val="ConsPlusNormal"/>
              <w:jc w:val="center"/>
            </w:pPr>
            <w:r>
              <w:t>серия и номер рецептурного бланка</w:t>
            </w:r>
          </w:p>
        </w:tc>
        <w:tc>
          <w:tcPr>
            <w:tcW w:w="1155" w:type="dxa"/>
          </w:tcPr>
          <w:p w:rsidR="004E577C" w:rsidRDefault="004E577C">
            <w:pPr>
              <w:pStyle w:val="ConsPlusNormal"/>
              <w:jc w:val="center"/>
            </w:pPr>
            <w:r>
              <w:t>количество выданных рецептурных бланков</w:t>
            </w:r>
          </w:p>
        </w:tc>
        <w:tc>
          <w:tcPr>
            <w:tcW w:w="1650" w:type="dxa"/>
          </w:tcPr>
          <w:p w:rsidR="004E577C" w:rsidRDefault="004E577C">
            <w:pPr>
              <w:pStyle w:val="ConsPlusNormal"/>
              <w:jc w:val="center"/>
            </w:pPr>
            <w:r>
              <w:t>Ф.И.О. ответственного медицинского работника, получившего рецептурные бланки</w:t>
            </w:r>
          </w:p>
        </w:tc>
        <w:tc>
          <w:tcPr>
            <w:tcW w:w="1485" w:type="dxa"/>
          </w:tcPr>
          <w:p w:rsidR="004E577C" w:rsidRDefault="004E577C">
            <w:pPr>
              <w:pStyle w:val="ConsPlusNormal"/>
              <w:jc w:val="center"/>
            </w:pPr>
            <w:r>
              <w:t>подпись ответственного медицинского работника, получившего рецептурные бланки</w:t>
            </w:r>
          </w:p>
        </w:tc>
        <w:tc>
          <w:tcPr>
            <w:tcW w:w="1485" w:type="dxa"/>
            <w:vMerge/>
          </w:tcPr>
          <w:p w:rsidR="004E577C" w:rsidRDefault="004E577C"/>
        </w:tc>
        <w:tc>
          <w:tcPr>
            <w:tcW w:w="1320" w:type="dxa"/>
            <w:vMerge/>
          </w:tcPr>
          <w:p w:rsidR="004E577C" w:rsidRDefault="004E577C"/>
        </w:tc>
      </w:tr>
      <w:tr w:rsidR="004E577C">
        <w:tc>
          <w:tcPr>
            <w:tcW w:w="510" w:type="dxa"/>
          </w:tcPr>
          <w:p w:rsidR="004E577C" w:rsidRDefault="004E57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4E577C" w:rsidRDefault="004E577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4E577C" w:rsidRDefault="004E577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4E577C" w:rsidRDefault="004E577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4E577C" w:rsidRDefault="004E577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4E577C" w:rsidRDefault="004E577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5" w:type="dxa"/>
          </w:tcPr>
          <w:p w:rsidR="004E577C" w:rsidRDefault="004E577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4E577C" w:rsidRDefault="004E577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4E577C" w:rsidRDefault="004E577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4E577C" w:rsidRDefault="004E577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4E577C" w:rsidRDefault="004E577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5" w:type="dxa"/>
          </w:tcPr>
          <w:p w:rsidR="004E577C" w:rsidRDefault="004E577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5" w:type="dxa"/>
          </w:tcPr>
          <w:p w:rsidR="004E577C" w:rsidRDefault="004E577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20" w:type="dxa"/>
          </w:tcPr>
          <w:p w:rsidR="004E577C" w:rsidRDefault="004E577C">
            <w:pPr>
              <w:pStyle w:val="ConsPlusNormal"/>
              <w:jc w:val="center"/>
            </w:pPr>
            <w:r>
              <w:t>14</w:t>
            </w:r>
          </w:p>
        </w:tc>
      </w:tr>
    </w:tbl>
    <w:p w:rsidR="004E577C" w:rsidRDefault="004E577C">
      <w:pPr>
        <w:sectPr w:rsidR="004E577C">
          <w:pgSz w:w="16838" w:h="11905"/>
          <w:pgMar w:top="1701" w:right="1134" w:bottom="850" w:left="1134" w:header="0" w:footer="0" w:gutter="0"/>
          <w:cols w:space="720"/>
        </w:sectPr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  <w:r>
        <w:t>--------------------------------</w:t>
      </w:r>
    </w:p>
    <w:p w:rsidR="004E577C" w:rsidRDefault="004E577C">
      <w:pPr>
        <w:pStyle w:val="ConsPlusNormal"/>
        <w:ind w:firstLine="540"/>
        <w:jc w:val="both"/>
      </w:pPr>
      <w:bookmarkStart w:id="15" w:name="P573"/>
      <w:bookmarkEnd w:id="15"/>
      <w:r>
        <w:t>&lt;*&gt; Журнал должен быть пронумерован, прошнурован и скреплен подписью руководителя и печатью медицинской организации.</w:t>
      </w:r>
    </w:p>
    <w:p w:rsidR="004E577C" w:rsidRDefault="004E577C">
      <w:pPr>
        <w:pStyle w:val="ConsPlusNormal"/>
        <w:jc w:val="both"/>
      </w:pPr>
    </w:p>
    <w:p w:rsidR="004E577C" w:rsidRDefault="004E577C">
      <w:pPr>
        <w:pStyle w:val="ConsPlusNormal"/>
        <w:jc w:val="right"/>
      </w:pPr>
      <w:r>
        <w:t>Согласовано</w:t>
      </w:r>
    </w:p>
    <w:p w:rsidR="004E577C" w:rsidRDefault="004E577C">
      <w:pPr>
        <w:pStyle w:val="ConsPlusNormal"/>
        <w:jc w:val="right"/>
      </w:pPr>
      <w:r>
        <w:t>Руководитель (заместитель</w:t>
      </w:r>
    </w:p>
    <w:p w:rsidR="004E577C" w:rsidRDefault="004E577C">
      <w:pPr>
        <w:pStyle w:val="ConsPlusNormal"/>
        <w:jc w:val="right"/>
      </w:pPr>
      <w:r>
        <w:t>руководителя) ФСКН России</w:t>
      </w:r>
    </w:p>
    <w:p w:rsidR="004E577C" w:rsidRDefault="004E577C">
      <w:pPr>
        <w:pStyle w:val="ConsPlusNormal"/>
        <w:jc w:val="right"/>
      </w:pPr>
      <w:r>
        <w:t>О.Н.ХАРИЧКИН</w:t>
      </w:r>
    </w:p>
    <w:p w:rsidR="004E577C" w:rsidRDefault="004E577C">
      <w:pPr>
        <w:pStyle w:val="ConsPlusNormal"/>
        <w:jc w:val="right"/>
      </w:pPr>
      <w:r>
        <w:t>12.02.2007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jc w:val="right"/>
      </w:pPr>
      <w:r>
        <w:t>Приложение N 11</w:t>
      </w:r>
    </w:p>
    <w:p w:rsidR="004E577C" w:rsidRDefault="004E577C">
      <w:pPr>
        <w:pStyle w:val="ConsPlusNormal"/>
        <w:jc w:val="right"/>
      </w:pPr>
      <w:r>
        <w:t>к Приказу</w:t>
      </w:r>
    </w:p>
    <w:p w:rsidR="004E577C" w:rsidRDefault="004E577C">
      <w:pPr>
        <w:pStyle w:val="ConsPlusNormal"/>
        <w:jc w:val="right"/>
      </w:pPr>
      <w:r>
        <w:t>Минздравсоцразвития России</w:t>
      </w:r>
    </w:p>
    <w:p w:rsidR="004E577C" w:rsidRDefault="004E577C">
      <w:pPr>
        <w:pStyle w:val="ConsPlusNormal"/>
        <w:jc w:val="right"/>
      </w:pPr>
      <w:r>
        <w:t>от 12 февраля 2007 г. N 110</w:t>
      </w:r>
    </w:p>
    <w:p w:rsidR="004E577C" w:rsidRDefault="004E577C">
      <w:pPr>
        <w:pStyle w:val="ConsPlusNormal"/>
        <w:jc w:val="center"/>
      </w:pPr>
    </w:p>
    <w:p w:rsidR="004E577C" w:rsidRDefault="004E577C">
      <w:pPr>
        <w:pStyle w:val="ConsPlusTitle"/>
        <w:jc w:val="center"/>
      </w:pPr>
      <w:bookmarkStart w:id="16" w:name="P588"/>
      <w:bookmarkEnd w:id="16"/>
      <w:r>
        <w:t>Журнал</w:t>
      </w:r>
    </w:p>
    <w:p w:rsidR="004E577C" w:rsidRDefault="004E577C">
      <w:pPr>
        <w:pStyle w:val="ConsPlusTitle"/>
        <w:jc w:val="center"/>
      </w:pPr>
      <w:r>
        <w:t>учета в медицинских организациях</w:t>
      </w:r>
    </w:p>
    <w:p w:rsidR="004E577C" w:rsidRDefault="004E577C">
      <w:pPr>
        <w:pStyle w:val="ConsPlusTitle"/>
        <w:jc w:val="center"/>
      </w:pPr>
      <w:r>
        <w:t>формы N 107-1/у "Рецептурный бланк"</w:t>
      </w:r>
    </w:p>
    <w:p w:rsidR="004E577C" w:rsidRDefault="004E577C">
      <w:pPr>
        <w:pStyle w:val="ConsPlusNormal"/>
        <w:jc w:val="center"/>
      </w:pPr>
    </w:p>
    <w:p w:rsidR="004E577C" w:rsidRDefault="004E577C">
      <w:pPr>
        <w:pStyle w:val="ConsPlusNormal"/>
        <w:ind w:firstLine="540"/>
        <w:jc w:val="both"/>
      </w:pPr>
      <w:r>
        <w:t xml:space="preserve">Утратил силу с 1 июля 2013 года. - </w:t>
      </w:r>
      <w:hyperlink r:id="rId101" w:history="1">
        <w:r>
          <w:rPr>
            <w:color w:val="0000FF"/>
          </w:rPr>
          <w:t>Приказ</w:t>
        </w:r>
      </w:hyperlink>
      <w:r>
        <w:t xml:space="preserve"> Минздрава России от 26.02.2013 N 94н.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jc w:val="right"/>
      </w:pPr>
      <w:r>
        <w:t>Приложение N 12</w:t>
      </w:r>
    </w:p>
    <w:p w:rsidR="004E577C" w:rsidRDefault="004E577C">
      <w:pPr>
        <w:pStyle w:val="ConsPlusNormal"/>
        <w:jc w:val="right"/>
      </w:pPr>
      <w:r>
        <w:t>к Приказу</w:t>
      </w:r>
    </w:p>
    <w:p w:rsidR="004E577C" w:rsidRDefault="004E577C">
      <w:pPr>
        <w:pStyle w:val="ConsPlusNormal"/>
        <w:jc w:val="right"/>
      </w:pPr>
      <w:r>
        <w:t>Минздравсоцразвития России</w:t>
      </w:r>
    </w:p>
    <w:p w:rsidR="004E577C" w:rsidRDefault="004E577C">
      <w:pPr>
        <w:pStyle w:val="ConsPlusNormal"/>
        <w:jc w:val="right"/>
      </w:pPr>
      <w:r>
        <w:t>от 12 февраля 2007 г. N 110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4E577C" w:rsidRDefault="004E577C">
      <w:pPr>
        <w:pStyle w:val="ConsPlusNormal"/>
        <w:ind w:firstLine="540"/>
        <w:jc w:val="both"/>
      </w:pPr>
      <w:r>
        <w:rPr>
          <w:color w:val="0A2666"/>
        </w:rPr>
        <w:t xml:space="preserve">Приказом Минздрава России от 20.12.2012 N 1175н утвержден </w:t>
      </w:r>
      <w:hyperlink r:id="rId102" w:history="1">
        <w:r>
          <w:rPr>
            <w:color w:val="0000FF"/>
          </w:rPr>
          <w:t>Порядок</w:t>
        </w:r>
      </w:hyperlink>
      <w:r>
        <w:rPr>
          <w:color w:val="0A2666"/>
        </w:rPr>
        <w:t xml:space="preserve"> назначения и выписывания лекарственных препаратов.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Title"/>
        <w:jc w:val="center"/>
      </w:pPr>
      <w:bookmarkStart w:id="17" w:name="P605"/>
      <w:bookmarkEnd w:id="17"/>
      <w:r>
        <w:t>ИНСТРУКЦИЯ</w:t>
      </w:r>
    </w:p>
    <w:p w:rsidR="004E577C" w:rsidRDefault="004E577C">
      <w:pPr>
        <w:pStyle w:val="ConsPlusTitle"/>
        <w:jc w:val="center"/>
      </w:pPr>
      <w:r>
        <w:t>О ПОРЯДКЕ НАЗНАЧЕНИЯ ЛЕКАРСТВЕННЫХ ПРЕПАРАТОВ</w:t>
      </w:r>
    </w:p>
    <w:p w:rsidR="004E577C" w:rsidRDefault="004E577C">
      <w:pPr>
        <w:pStyle w:val="ConsPlusNormal"/>
        <w:jc w:val="center"/>
      </w:pPr>
    </w:p>
    <w:p w:rsidR="004E577C" w:rsidRDefault="004E577C">
      <w:pPr>
        <w:pStyle w:val="ConsPlusNormal"/>
        <w:ind w:firstLine="540"/>
        <w:jc w:val="both"/>
      </w:pPr>
      <w:r>
        <w:t xml:space="preserve">Утратила силу с 1 июля 2013 года. - </w:t>
      </w:r>
      <w:hyperlink r:id="rId103" w:history="1">
        <w:r>
          <w:rPr>
            <w:color w:val="0000FF"/>
          </w:rPr>
          <w:t>Приказ</w:t>
        </w:r>
      </w:hyperlink>
      <w:r>
        <w:t xml:space="preserve"> Минздрава России от 26.02.2013 N 94н.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jc w:val="right"/>
      </w:pPr>
      <w:r>
        <w:t>Приложение N 13</w:t>
      </w:r>
    </w:p>
    <w:p w:rsidR="004E577C" w:rsidRDefault="004E577C">
      <w:pPr>
        <w:pStyle w:val="ConsPlusNormal"/>
        <w:jc w:val="right"/>
      </w:pPr>
      <w:r>
        <w:t>к Приказу</w:t>
      </w:r>
    </w:p>
    <w:p w:rsidR="004E577C" w:rsidRDefault="004E577C">
      <w:pPr>
        <w:pStyle w:val="ConsPlusNormal"/>
        <w:jc w:val="right"/>
      </w:pPr>
      <w:r>
        <w:t>Минздравсоцразвития России</w:t>
      </w:r>
    </w:p>
    <w:p w:rsidR="004E577C" w:rsidRDefault="004E577C">
      <w:pPr>
        <w:pStyle w:val="ConsPlusNormal"/>
        <w:jc w:val="right"/>
      </w:pPr>
      <w:r>
        <w:t>от 12 февраля 2007 г. N 110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Title"/>
        <w:jc w:val="center"/>
      </w:pPr>
      <w:bookmarkStart w:id="18" w:name="P617"/>
      <w:bookmarkEnd w:id="18"/>
      <w:r>
        <w:t>ИНСТРУКЦИЯ</w:t>
      </w:r>
    </w:p>
    <w:p w:rsidR="004E577C" w:rsidRDefault="004E577C">
      <w:pPr>
        <w:pStyle w:val="ConsPlusTitle"/>
        <w:jc w:val="center"/>
      </w:pPr>
      <w:r>
        <w:t>О ПОРЯДКЕ ВЫПИСЫВАНИЯ ЛЕКАРСТВЕННЫХ ПРЕПАРАТОВ</w:t>
      </w:r>
    </w:p>
    <w:p w:rsidR="004E577C" w:rsidRDefault="004E577C">
      <w:pPr>
        <w:pStyle w:val="ConsPlusTitle"/>
        <w:jc w:val="center"/>
      </w:pPr>
      <w:r>
        <w:t>И ОФОРМЛЕНИЯ РЕЦЕПТОВ И ТРЕБОВАНИЙ-НАКЛАДНЫХ</w:t>
      </w:r>
    </w:p>
    <w:p w:rsidR="004E577C" w:rsidRDefault="004E577C">
      <w:pPr>
        <w:pStyle w:val="ConsPlusNormal"/>
        <w:jc w:val="center"/>
      </w:pPr>
      <w:r>
        <w:t>Список изменяющих документов</w:t>
      </w:r>
    </w:p>
    <w:p w:rsidR="004E577C" w:rsidRDefault="004E577C">
      <w:pPr>
        <w:pStyle w:val="ConsPlusNormal"/>
        <w:jc w:val="center"/>
      </w:pPr>
      <w:r>
        <w:t xml:space="preserve">(в ред. Приказов Минздравсоцразвития России от 27.08.2007 </w:t>
      </w:r>
      <w:hyperlink r:id="rId104" w:history="1">
        <w:r>
          <w:rPr>
            <w:color w:val="0000FF"/>
          </w:rPr>
          <w:t>N 560</w:t>
        </w:r>
      </w:hyperlink>
      <w:r>
        <w:t>,</w:t>
      </w:r>
    </w:p>
    <w:p w:rsidR="004E577C" w:rsidRDefault="004E577C">
      <w:pPr>
        <w:pStyle w:val="ConsPlusNormal"/>
        <w:jc w:val="center"/>
      </w:pPr>
      <w:r>
        <w:t xml:space="preserve">от 25.09.2009 </w:t>
      </w:r>
      <w:hyperlink r:id="rId105" w:history="1">
        <w:r>
          <w:rPr>
            <w:color w:val="0000FF"/>
          </w:rPr>
          <w:t>N 794н</w:t>
        </w:r>
      </w:hyperlink>
      <w:r>
        <w:t xml:space="preserve">, от 20.01.2011 </w:t>
      </w:r>
      <w:hyperlink r:id="rId106" w:history="1">
        <w:r>
          <w:rPr>
            <w:color w:val="0000FF"/>
          </w:rPr>
          <w:t>N 13н</w:t>
        </w:r>
      </w:hyperlink>
      <w:r>
        <w:t>,</w:t>
      </w:r>
    </w:p>
    <w:p w:rsidR="004E577C" w:rsidRDefault="004E577C">
      <w:pPr>
        <w:pStyle w:val="ConsPlusNormal"/>
        <w:jc w:val="center"/>
      </w:pPr>
      <w:hyperlink r:id="rId107" w:history="1">
        <w:r>
          <w:rPr>
            <w:color w:val="0000FF"/>
          </w:rPr>
          <w:t>Приказа</w:t>
        </w:r>
      </w:hyperlink>
      <w:r>
        <w:t xml:space="preserve"> Минздрава России от 26.02.2013 N 94н)</w:t>
      </w:r>
    </w:p>
    <w:p w:rsidR="004E577C" w:rsidRDefault="004E577C">
      <w:pPr>
        <w:pStyle w:val="ConsPlusNormal"/>
        <w:jc w:val="center"/>
      </w:pPr>
    </w:p>
    <w:p w:rsidR="004E577C" w:rsidRDefault="004E577C">
      <w:pPr>
        <w:pStyle w:val="ConsPlusNormal"/>
        <w:jc w:val="center"/>
      </w:pPr>
      <w:bookmarkStart w:id="19" w:name="P625"/>
      <w:bookmarkEnd w:id="19"/>
      <w:r>
        <w:t>I. Общие требования выписывания лекарственных препаратов</w:t>
      </w:r>
    </w:p>
    <w:p w:rsidR="004E577C" w:rsidRDefault="004E577C">
      <w:pPr>
        <w:pStyle w:val="ConsPlusNormal"/>
        <w:jc w:val="center"/>
      </w:pPr>
      <w:r>
        <w:t xml:space="preserve">(в ред. </w:t>
      </w:r>
      <w:hyperlink r:id="rId10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jc w:val="center"/>
      </w:pP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Пункты 1.1 - 1.2 не применяются с </w:t>
      </w:r>
      <w:hyperlink r:id="rId109" w:history="1">
        <w:r>
          <w:rPr>
            <w:color w:val="0000FF"/>
          </w:rPr>
          <w:t>1 июля 2013 года</w:t>
        </w:r>
      </w:hyperlink>
      <w:r>
        <w:t xml:space="preserve"> к правоотношениям, связанным с назначением и выписыванием лекарственных препаратов и медицинских изделий (</w:t>
      </w:r>
      <w:hyperlink r:id="rId110" w:history="1">
        <w:r>
          <w:rPr>
            <w:color w:val="0000FF"/>
          </w:rPr>
          <w:t>Приказ</w:t>
        </w:r>
      </w:hyperlink>
      <w:r>
        <w:t xml:space="preserve"> Минздрава России от 26.02.2013 N 94н).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>1.1. При наличии соответствующих показаний гражданам, обратившимся за медицинской помощью в амбулаторно-поликлиническое учреждение, а также в случаях необходимости продолжения лечения после выписки больного из стационара назначаются лекарственные препараты и выписываются рецепты на них.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bookmarkStart w:id="20" w:name="P633"/>
      <w:bookmarkEnd w:id="20"/>
      <w:r>
        <w:t>1.2. Запрещается выписывать рецепты:</w:t>
      </w:r>
    </w:p>
    <w:p w:rsidR="004E577C" w:rsidRDefault="004E577C">
      <w:pPr>
        <w:pStyle w:val="ConsPlusNormal"/>
        <w:ind w:firstLine="540"/>
        <w:jc w:val="both"/>
      </w:pPr>
      <w:r>
        <w:t>на лекарственные препараты, не разрешенные в установленном порядке к медицинскому применению;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при отсутствии медицинских показаний;</w:t>
      </w:r>
    </w:p>
    <w:p w:rsidR="004E577C" w:rsidRDefault="004E577C">
      <w:pPr>
        <w:pStyle w:val="ConsPlusNormal"/>
        <w:ind w:firstLine="540"/>
        <w:jc w:val="both"/>
      </w:pPr>
      <w:r>
        <w:t>на лекарственные препараты, используемые только в медицинских организациях (эфир наркозный, хлорэтил, фентанил (кроме трансдермальной лекарственной формы), сомбревин, калипсол, фторотан, кетамин и др.);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 xml:space="preserve">на наркотические средства и психотропные вещества, внесенные в </w:t>
      </w:r>
      <w:hyperlink r:id="rId114" w:history="1">
        <w:r>
          <w:rPr>
            <w:color w:val="0000FF"/>
          </w:rPr>
          <w:t>Список 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(далее - наркотические средства и психотропные вещества </w:t>
      </w:r>
      <w:hyperlink r:id="rId115" w:history="1">
        <w:r>
          <w:rPr>
            <w:color w:val="0000FF"/>
          </w:rPr>
          <w:t>Списка II</w:t>
        </w:r>
      </w:hyperlink>
      <w:r>
        <w:t>) - для лечения наркомании;</w:t>
      </w:r>
    </w:p>
    <w:p w:rsidR="004E577C" w:rsidRDefault="004E577C">
      <w:pPr>
        <w:pStyle w:val="ConsPlusNormal"/>
        <w:ind w:firstLine="540"/>
        <w:jc w:val="both"/>
      </w:pPr>
      <w:r>
        <w:t xml:space="preserve">на наркотические средства и психотропные вещества </w:t>
      </w:r>
      <w:hyperlink r:id="rId116" w:history="1">
        <w:r>
          <w:rPr>
            <w:color w:val="0000FF"/>
          </w:rPr>
          <w:t>списков II</w:t>
        </w:r>
      </w:hyperlink>
      <w:r>
        <w:t xml:space="preserve"> и </w:t>
      </w:r>
      <w:hyperlink r:id="rId117" w:history="1">
        <w:r>
          <w:rPr>
            <w:color w:val="0000FF"/>
          </w:rPr>
          <w:t>III</w:t>
        </w:r>
      </w:hyperlink>
      <w:r>
        <w:t xml:space="preserve"> - частнопрактикующим врачам.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Пункты 1.3 - 1.4 не применяются с </w:t>
      </w:r>
      <w:hyperlink r:id="rId118" w:history="1">
        <w:r>
          <w:rPr>
            <w:color w:val="0000FF"/>
          </w:rPr>
          <w:t>1 июля 2013 года</w:t>
        </w:r>
      </w:hyperlink>
      <w:r>
        <w:t xml:space="preserve"> к правоотношениям, связанным с назначением и выписыванием лекарственных препаратов и медицинских изделий (</w:t>
      </w:r>
      <w:hyperlink r:id="rId119" w:history="1">
        <w:r>
          <w:rPr>
            <w:color w:val="0000FF"/>
          </w:rPr>
          <w:t>Приказ</w:t>
        </w:r>
      </w:hyperlink>
      <w:r>
        <w:t xml:space="preserve"> Минздрава России от 26.02.2013 N 94н).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1.3. Зубные врачи, фельдшеры, акушерки выписывают больным рецепты на лекарственные препараты за своей подписью и с указанием своего медицинского звания только в случаях, указанных в </w:t>
      </w:r>
      <w:hyperlink w:anchor="P605" w:history="1">
        <w:r>
          <w:rPr>
            <w:color w:val="0000FF"/>
          </w:rPr>
          <w:t>п. п. 3.3</w:t>
        </w:r>
      </w:hyperlink>
      <w:r>
        <w:t xml:space="preserve">, </w:t>
      </w:r>
      <w:hyperlink w:anchor="P605" w:history="1">
        <w:r>
          <w:rPr>
            <w:color w:val="0000FF"/>
          </w:rPr>
          <w:t>3.6</w:t>
        </w:r>
      </w:hyperlink>
      <w:r>
        <w:t xml:space="preserve">, </w:t>
      </w:r>
      <w:hyperlink w:anchor="P605" w:history="1">
        <w:r>
          <w:rPr>
            <w:color w:val="0000FF"/>
          </w:rPr>
          <w:t>3.7.2</w:t>
        </w:r>
      </w:hyperlink>
      <w:r>
        <w:t xml:space="preserve"> Инструкции о порядке назначения лекарственных препаратов (</w:t>
      </w:r>
      <w:hyperlink w:anchor="P605" w:history="1">
        <w:r>
          <w:rPr>
            <w:color w:val="0000FF"/>
          </w:rPr>
          <w:t>приложение N 12</w:t>
        </w:r>
      </w:hyperlink>
      <w:r>
        <w:t>).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1.4. Рецепты больным должны выписываться с указанием возраста пациента, порядка оплаты лекарственных препаратов и с учетом действия входящих в их состав ингредиентов на рецептурных бланках, формы которых утверждены Министерством здравоохранения и социального развития Российской Федерации (</w:t>
      </w:r>
      <w:hyperlink w:anchor="P103" w:history="1">
        <w:r>
          <w:rPr>
            <w:color w:val="0000FF"/>
          </w:rPr>
          <w:t>приложения N 1</w:t>
        </w:r>
      </w:hyperlink>
      <w:r>
        <w:t xml:space="preserve">, </w:t>
      </w:r>
      <w:hyperlink w:anchor="P137" w:history="1">
        <w:r>
          <w:rPr>
            <w:color w:val="0000FF"/>
          </w:rPr>
          <w:t>3</w:t>
        </w:r>
      </w:hyperlink>
      <w:r>
        <w:t xml:space="preserve">, </w:t>
      </w:r>
      <w:hyperlink w:anchor="P168" w:history="1">
        <w:r>
          <w:rPr>
            <w:color w:val="0000FF"/>
          </w:rPr>
          <w:t>5</w:t>
        </w:r>
      </w:hyperlink>
      <w:r>
        <w:t xml:space="preserve">, </w:t>
      </w:r>
      <w:hyperlink w:anchor="P214" w:history="1">
        <w:r>
          <w:rPr>
            <w:color w:val="0000FF"/>
          </w:rPr>
          <w:t>7</w:t>
        </w:r>
      </w:hyperlink>
      <w:r>
        <w:t xml:space="preserve"> и </w:t>
      </w:r>
      <w:hyperlink w:anchor="P375" w:history="1">
        <w:r>
          <w:rPr>
            <w:color w:val="0000FF"/>
          </w:rPr>
          <w:t>8</w:t>
        </w:r>
      </w:hyperlink>
      <w:r>
        <w:t>).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Пункт 1.5 не применяется с </w:t>
      </w:r>
      <w:hyperlink r:id="rId122" w:history="1">
        <w:r>
          <w:rPr>
            <w:color w:val="0000FF"/>
          </w:rPr>
          <w:t>1 июля 2013 года</w:t>
        </w:r>
      </w:hyperlink>
      <w:r>
        <w:t xml:space="preserve"> к правоотношениям, связанным с назначением и выписыванием лекарственных препаратов и медицинских изделий (</w:t>
      </w:r>
      <w:hyperlink r:id="rId123" w:history="1">
        <w:r>
          <w:rPr>
            <w:color w:val="0000FF"/>
          </w:rPr>
          <w:t>Приказ</w:t>
        </w:r>
      </w:hyperlink>
      <w:r>
        <w:t xml:space="preserve"> Минздрава России от 26.02.2013 N 94н).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>1.5. Рецептурные бланки формы N 148-1/у-88 (</w:t>
      </w:r>
      <w:hyperlink w:anchor="P137" w:history="1">
        <w:r>
          <w:rPr>
            <w:color w:val="0000FF"/>
          </w:rPr>
          <w:t>приложение N 3</w:t>
        </w:r>
      </w:hyperlink>
      <w:r>
        <w:t>) предназначены для выписывания и отпуска:</w:t>
      </w:r>
    </w:p>
    <w:p w:rsidR="004E577C" w:rsidRDefault="004E577C">
      <w:pPr>
        <w:pStyle w:val="ConsPlusNormal"/>
        <w:ind w:firstLine="540"/>
        <w:jc w:val="both"/>
      </w:pPr>
      <w:r>
        <w:t xml:space="preserve">- психотропных веществ, внесенных в </w:t>
      </w:r>
      <w:hyperlink r:id="rId124" w:history="1">
        <w:r>
          <w:rPr>
            <w:color w:val="0000FF"/>
          </w:rPr>
          <w:t>Список III</w:t>
        </w:r>
      </w:hyperlink>
      <w:r>
        <w:t xml:space="preserve"> Перечня наркотических средств, </w:t>
      </w:r>
      <w:r>
        <w:lastRenderedPageBreak/>
        <w:t xml:space="preserve">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(далее - психотропные вещества </w:t>
      </w:r>
      <w:hyperlink r:id="rId125" w:history="1">
        <w:r>
          <w:rPr>
            <w:color w:val="0000FF"/>
          </w:rPr>
          <w:t>Списка III</w:t>
        </w:r>
      </w:hyperlink>
      <w:r>
        <w:t xml:space="preserve">), зарегистрированных в установленном </w:t>
      </w:r>
      <w:hyperlink r:id="rId126" w:history="1">
        <w:r>
          <w:rPr>
            <w:color w:val="0000FF"/>
          </w:rPr>
          <w:t>порядке</w:t>
        </w:r>
      </w:hyperlink>
      <w:r>
        <w:t xml:space="preserve"> в качестве лекарственных препаратов;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- иных лекарственных средств, подлежащих предметно-количественному учету;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- анаболических стероидов.</w:t>
      </w:r>
    </w:p>
    <w:p w:rsidR="004E577C" w:rsidRDefault="004E577C">
      <w:pPr>
        <w:pStyle w:val="ConsPlusNormal"/>
        <w:ind w:firstLine="540"/>
        <w:jc w:val="both"/>
      </w:pPr>
      <w:r>
        <w:t>Для выписывания и отпуска лекарственных препаратов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предназначены рецептурные бланки формы N 148-1/у-04 (л) и рецептурные бланки формы N 148-1/у-06 (л) (</w:t>
      </w:r>
      <w:hyperlink w:anchor="P214" w:history="1">
        <w:r>
          <w:rPr>
            <w:color w:val="0000FF"/>
          </w:rPr>
          <w:t>приложения N 7</w:t>
        </w:r>
      </w:hyperlink>
      <w:r>
        <w:t xml:space="preserve"> и </w:t>
      </w:r>
      <w:hyperlink w:anchor="P375" w:history="1">
        <w:r>
          <w:rPr>
            <w:color w:val="0000FF"/>
          </w:rPr>
          <w:t>8</w:t>
        </w:r>
      </w:hyperlink>
      <w:r>
        <w:t>).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Все остальные лекарственные препараты выписываются на рецептурных бланках формы N 107-1/у (</w:t>
      </w:r>
      <w:hyperlink w:anchor="P168" w:history="1">
        <w:r>
          <w:rPr>
            <w:color w:val="0000FF"/>
          </w:rPr>
          <w:t>приложение N 5</w:t>
        </w:r>
      </w:hyperlink>
      <w:r>
        <w:t>).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Пункты 1.6 - 1.7 не применяются с </w:t>
      </w:r>
      <w:hyperlink r:id="rId131" w:history="1">
        <w:r>
          <w:rPr>
            <w:color w:val="0000FF"/>
          </w:rPr>
          <w:t>1 июля 2013 года</w:t>
        </w:r>
      </w:hyperlink>
      <w:r>
        <w:t xml:space="preserve"> к правоотношениям, связанным с назначением и выписыванием лекарственных препаратов и медицинских изделий (</w:t>
      </w:r>
      <w:hyperlink r:id="rId132" w:history="1">
        <w:r>
          <w:rPr>
            <w:color w:val="0000FF"/>
          </w:rPr>
          <w:t>Приказ</w:t>
        </w:r>
      </w:hyperlink>
      <w:r>
        <w:t xml:space="preserve"> Минздрава России от 26.02.2013 N 94н).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1.6. Наркотические средства и психотропные вещества </w:t>
      </w:r>
      <w:hyperlink r:id="rId133" w:history="1">
        <w:r>
          <w:rPr>
            <w:color w:val="0000FF"/>
          </w:rPr>
          <w:t>Списка II</w:t>
        </w:r>
      </w:hyperlink>
      <w:r>
        <w:t xml:space="preserve">, зарегистрированные в качестве лекарственных средств в установленном законодательством Российской Федерации </w:t>
      </w:r>
      <w:hyperlink r:id="rId134" w:history="1">
        <w:r>
          <w:rPr>
            <w:color w:val="0000FF"/>
          </w:rPr>
          <w:t>порядке</w:t>
        </w:r>
      </w:hyperlink>
      <w:r>
        <w:t>, должны выписываться на специальных рецептурных бланках на наркотическое средство и психотропное вещество (</w:t>
      </w:r>
      <w:hyperlink w:anchor="P103" w:history="1">
        <w:r>
          <w:rPr>
            <w:color w:val="0000FF"/>
          </w:rPr>
          <w:t>приложение N 1</w:t>
        </w:r>
      </w:hyperlink>
      <w:r>
        <w:t>).</w:t>
      </w:r>
    </w:p>
    <w:p w:rsidR="004E577C" w:rsidRDefault="004E577C">
      <w:pPr>
        <w:pStyle w:val="ConsPlusNormal"/>
        <w:ind w:firstLine="540"/>
        <w:jc w:val="both"/>
      </w:pPr>
      <w:r>
        <w:t xml:space="preserve">1.7. При выписывании рецепта на лекарственную пропись индивидуального изготовления, содержащую наркотическое средство или психотропное вещество </w:t>
      </w:r>
      <w:hyperlink r:id="rId135" w:history="1">
        <w:r>
          <w:rPr>
            <w:color w:val="0000FF"/>
          </w:rPr>
          <w:t>Списка II</w:t>
        </w:r>
      </w:hyperlink>
      <w:r>
        <w:t xml:space="preserve">, и другие фармакологические активные вещества в дозе, не превышающей высшую разовую дозу, и при условии, что это комбинированное лекарственное средство не является наркотическим средством или психотропным веществом </w:t>
      </w:r>
      <w:hyperlink r:id="rId136" w:history="1">
        <w:r>
          <w:rPr>
            <w:color w:val="0000FF"/>
          </w:rPr>
          <w:t>Списка II</w:t>
        </w:r>
      </w:hyperlink>
      <w:r>
        <w:t>, следует использовать рецептурный бланк формы N 148-1/у-88.</w:t>
      </w:r>
    </w:p>
    <w:p w:rsidR="004E577C" w:rsidRDefault="004E577C">
      <w:pPr>
        <w:pStyle w:val="ConsPlusNormal"/>
        <w:ind w:firstLine="540"/>
        <w:jc w:val="both"/>
      </w:pPr>
      <w:r>
        <w:t>Эти рецепты должны оставаться в аптечной организации для предметно-количественного учета.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Пункты 1.8 - 1.10 не применяются с </w:t>
      </w:r>
      <w:hyperlink r:id="rId138" w:history="1">
        <w:r>
          <w:rPr>
            <w:color w:val="0000FF"/>
          </w:rPr>
          <w:t>1 июля 2013 года</w:t>
        </w:r>
      </w:hyperlink>
      <w:r>
        <w:t xml:space="preserve"> к правоотношениям, связанным с назначением и выписыванием лекарственных препаратов и медицинских изделий (</w:t>
      </w:r>
      <w:hyperlink r:id="rId139" w:history="1">
        <w:r>
          <w:rPr>
            <w:color w:val="0000FF"/>
          </w:rPr>
          <w:t>Приказ</w:t>
        </w:r>
      </w:hyperlink>
      <w:r>
        <w:t xml:space="preserve"> Минздрава России от 26.02.2013 N 94н).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1.8. При выписывании рецепта на лекарственную пропись индивидуального изготовления названия наркотических средств и психотропных веществ </w:t>
      </w:r>
      <w:hyperlink r:id="rId140" w:history="1">
        <w:r>
          <w:rPr>
            <w:color w:val="0000FF"/>
          </w:rPr>
          <w:t>списков II</w:t>
        </w:r>
      </w:hyperlink>
      <w:r>
        <w:t xml:space="preserve"> и </w:t>
      </w:r>
      <w:hyperlink r:id="rId141" w:history="1">
        <w:r>
          <w:rPr>
            <w:color w:val="0000FF"/>
          </w:rPr>
          <w:t>III</w:t>
        </w:r>
      </w:hyperlink>
      <w:r>
        <w:t>, иных лекарственных средств, подлежащих предметно-количественному учету, пишутся в начале рецепта, затем - все остальные ингредиенты.</w:t>
      </w:r>
    </w:p>
    <w:p w:rsidR="004E577C" w:rsidRDefault="004E577C">
      <w:pPr>
        <w:pStyle w:val="ConsPlusNormal"/>
        <w:ind w:firstLine="540"/>
        <w:jc w:val="both"/>
      </w:pPr>
      <w:r>
        <w:t xml:space="preserve">1.9. Выписывая наркотическое средство или психотропное вещество </w:t>
      </w:r>
      <w:hyperlink r:id="rId142" w:history="1">
        <w:r>
          <w:rPr>
            <w:color w:val="0000FF"/>
          </w:rPr>
          <w:t>списков II</w:t>
        </w:r>
      </w:hyperlink>
      <w:r>
        <w:t xml:space="preserve"> и </w:t>
      </w:r>
      <w:hyperlink r:id="rId143" w:history="1">
        <w:r>
          <w:rPr>
            <w:color w:val="0000FF"/>
          </w:rPr>
          <w:t>III</w:t>
        </w:r>
      </w:hyperlink>
      <w:r>
        <w:t>, иные лекарственные средства, подлежащие предметно-количественному учету, доза которых превышает высший однократный прием, врач должен написать дозу этого средства или вещества прописью и поставить восклицательный знак.</w:t>
      </w:r>
    </w:p>
    <w:p w:rsidR="004E577C" w:rsidRDefault="004E577C">
      <w:pPr>
        <w:pStyle w:val="ConsPlusNormal"/>
        <w:ind w:firstLine="540"/>
        <w:jc w:val="both"/>
      </w:pPr>
      <w:bookmarkStart w:id="21" w:name="P673"/>
      <w:bookmarkEnd w:id="21"/>
      <w:r>
        <w:t xml:space="preserve">1.10. Не разрешается выписывать определенные лекарственные препараты в одном рецепте более того количества, которое указано в </w:t>
      </w:r>
      <w:hyperlink w:anchor="P864" w:history="1">
        <w:r>
          <w:rPr>
            <w:color w:val="0000FF"/>
          </w:rPr>
          <w:t>приложении N 1</w:t>
        </w:r>
      </w:hyperlink>
      <w:r>
        <w:t xml:space="preserve"> к настоящей Инструкции.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Пункты 1.11 - 1.12 не применяются с </w:t>
      </w:r>
      <w:hyperlink r:id="rId145" w:history="1">
        <w:r>
          <w:rPr>
            <w:color w:val="0000FF"/>
          </w:rPr>
          <w:t>1 июля 2013 года</w:t>
        </w:r>
      </w:hyperlink>
      <w:r>
        <w:t xml:space="preserve"> к правоотношениям, связанным с назначением и выписыванием лекарственных препаратов и медицинских изделий (</w:t>
      </w:r>
      <w:hyperlink r:id="rId146" w:history="1">
        <w:r>
          <w:rPr>
            <w:color w:val="0000FF"/>
          </w:rPr>
          <w:t>Приказ</w:t>
        </w:r>
      </w:hyperlink>
      <w:r>
        <w:t xml:space="preserve"> Минздрава России от 26.02.2013 N 94н).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lastRenderedPageBreak/>
        <w:t xml:space="preserve">1.11. Нормы выписывания и отпуска наркотических средств </w:t>
      </w:r>
      <w:hyperlink r:id="rId147" w:history="1">
        <w:r>
          <w:rPr>
            <w:color w:val="0000FF"/>
          </w:rPr>
          <w:t>Списка II</w:t>
        </w:r>
      </w:hyperlink>
      <w:r>
        <w:t xml:space="preserve">, производных барбитуровой кислоты, иных лекарственных средств, подлежащих предметно-количественному учету, для инкурабельных онкологических и гематологических больных могут быть увеличены в 2 раза по сравнению с количеством, указанным в </w:t>
      </w:r>
      <w:hyperlink w:anchor="P864" w:history="1">
        <w:r>
          <w:rPr>
            <w:color w:val="0000FF"/>
          </w:rPr>
          <w:t>приложении N 1</w:t>
        </w:r>
      </w:hyperlink>
      <w:r>
        <w:t xml:space="preserve"> к настоящей Инструкции.</w:t>
      </w:r>
    </w:p>
    <w:p w:rsidR="004E577C" w:rsidRDefault="004E577C">
      <w:pPr>
        <w:pStyle w:val="ConsPlusNormal"/>
        <w:ind w:firstLine="540"/>
        <w:jc w:val="both"/>
      </w:pPr>
      <w:r>
        <w:t>1.12. Состав лекарственного препарата (в случае комбинированного препарата), обозначение лекарственной формы и обращение врача к фармацевтическому работнику об изготовлении и выдаче лекарственного препарата выписываются на латинском языке.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Не допускается сокращение обозначений близких по наименованиям ингредиентов, не позволяющих установить, какой именно лекарственный препарат выписан.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 xml:space="preserve">Использование латинских сокращений этих обозначений разрешается только в соответствии с сокращениями, принятыми в медицинской и фармацевтической практике, предусмотренными </w:t>
      </w:r>
      <w:hyperlink w:anchor="P1084" w:history="1">
        <w:r>
          <w:rPr>
            <w:color w:val="0000FF"/>
          </w:rPr>
          <w:t>приложением N 2</w:t>
        </w:r>
      </w:hyperlink>
      <w:r>
        <w:t xml:space="preserve"> к настоящей Инструкции.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Пункты 1.13 - 1.15 не применяются с </w:t>
      </w:r>
      <w:hyperlink r:id="rId150" w:history="1">
        <w:r>
          <w:rPr>
            <w:color w:val="0000FF"/>
          </w:rPr>
          <w:t>1 июля 2013 года</w:t>
        </w:r>
      </w:hyperlink>
      <w:r>
        <w:t xml:space="preserve"> к правоотношениям, связанным с назначением и выписыванием лекарственных препаратов и медицинских изделий (</w:t>
      </w:r>
      <w:hyperlink r:id="rId151" w:history="1">
        <w:r>
          <w:rPr>
            <w:color w:val="0000FF"/>
          </w:rPr>
          <w:t>Приказ</w:t>
        </w:r>
      </w:hyperlink>
      <w:r>
        <w:t xml:space="preserve"> Минздрава России от 26.02.2013 N 94н).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>1.13. Способ применения лекарственного препарата обозначается с указанием дозы, частоты, времени приема и его длительности, а для лекарственных препаратов, взаимодействующих с пищей, - времени их употребления относительно приема пищи (до еды, во время еды, после еды).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1.14. При необходимости экстренного отпуска лекарственного препарата больному в верхней части рецептурного бланка проставляются обозначения "cito" (срочно) или "statim" (немедленно).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1.15. При выписывании рецепта количество жидких фармацевтических субстанций указывается в миллилитрах, граммах или каплях, а остальных фармацевтических субстанций - в граммах.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Пункт 1.16 не применяется с </w:t>
      </w:r>
      <w:hyperlink r:id="rId155" w:history="1">
        <w:r>
          <w:rPr>
            <w:color w:val="0000FF"/>
          </w:rPr>
          <w:t>1 июля 2013 года</w:t>
        </w:r>
      </w:hyperlink>
      <w:r>
        <w:t xml:space="preserve"> к правоотношениям, связанным с назначением и выписыванием лекарственных препаратов и медицинских изделий (</w:t>
      </w:r>
      <w:hyperlink r:id="rId156" w:history="1">
        <w:r>
          <w:rPr>
            <w:color w:val="0000FF"/>
          </w:rPr>
          <w:t>Приказ</w:t>
        </w:r>
      </w:hyperlink>
      <w:r>
        <w:t xml:space="preserve"> Минздрава России от 26.02.2013 N 94н).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1.16. Специальные рецепты на наркотическое средство и психотропное вещество действительны в течение 5 дней со дня выписки; рецепты, выписанные на рецептурных бланках формы </w:t>
      </w:r>
      <w:hyperlink w:anchor="P137" w:history="1">
        <w:r>
          <w:rPr>
            <w:color w:val="0000FF"/>
          </w:rPr>
          <w:t>N 148-1/у-88</w:t>
        </w:r>
      </w:hyperlink>
      <w:r>
        <w:t>, - в течение 10 дней.</w:t>
      </w:r>
    </w:p>
    <w:p w:rsidR="004E577C" w:rsidRDefault="004E577C">
      <w:pPr>
        <w:pStyle w:val="ConsPlusNormal"/>
        <w:ind w:firstLine="540"/>
        <w:jc w:val="both"/>
      </w:pPr>
      <w:r>
        <w:t xml:space="preserve">Рецепты на лекарственные препараты (за исключением подлежащих предметно-количественному учету), выписанные на рецептурных бланках </w:t>
      </w:r>
      <w:hyperlink w:anchor="P214" w:history="1">
        <w:r>
          <w:rPr>
            <w:color w:val="0000FF"/>
          </w:rPr>
          <w:t>формы N 148-1/у-04 (л)</w:t>
        </w:r>
      </w:hyperlink>
      <w:r>
        <w:t xml:space="preserve"> и </w:t>
      </w:r>
      <w:hyperlink w:anchor="P375" w:history="1">
        <w:r>
          <w:rPr>
            <w:color w:val="0000FF"/>
          </w:rPr>
          <w:t>формы N 148-1/у-06 (л)</w:t>
        </w:r>
      </w:hyperlink>
      <w:r>
        <w:t>,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действительны в течение 1 месяца со дня выписки, а в случае выписки таких рецептов указанным категориям граждан, достигшим пенсионного возраста, срок действия рецепта составляет 3 месяца со дня выписки. Для лечения затяжных и хронических заболеваний гражданам пенсионного возраста могут выписываться рецепты на лекарственные препараты на курс лечения до 3-х месяцев.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Рецепты на все остальные лекарственные препараты действительны в течение 2-х месяцев со дня выписки.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 xml:space="preserve">Рецепты на производные барбитуровой кислоты, эфедрин, псевдоэфедрин в чистом виде и в </w:t>
      </w:r>
      <w:r>
        <w:lastRenderedPageBreak/>
        <w:t>смеси с другими лекарственными средствами, анаболические стероиды, клозапин, тианептин для лечения больных с затяжными и хроническими заболеваниями могут выписываться на курс лечения до 1 месяца. В этих случаях на рецептах должна быть надпись "По специальному назначению", скрепленная подписью врача и печатью медицинской организации "Для рецептов".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Пункт 1.17 не применяется с </w:t>
      </w:r>
      <w:hyperlink r:id="rId160" w:history="1">
        <w:r>
          <w:rPr>
            <w:color w:val="0000FF"/>
          </w:rPr>
          <w:t>1 июля 2013 года</w:t>
        </w:r>
      </w:hyperlink>
      <w:r>
        <w:t xml:space="preserve"> к правоотношениям, связанным с назначением и выписыванием лекарственных препаратов и медицинских изделий (</w:t>
      </w:r>
      <w:hyperlink r:id="rId161" w:history="1">
        <w:r>
          <w:rPr>
            <w:color w:val="0000FF"/>
          </w:rPr>
          <w:t>Приказ</w:t>
        </w:r>
      </w:hyperlink>
      <w:r>
        <w:t xml:space="preserve"> Минздрава России от 26.02.2013 N 94н).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>1.17. При выписывании хроническим больным рецептов на готовые лекарственные препараты и лекарственные препараты индивидуального изготовления врачам разрешается устанавливать срок действия рецепта в пределах до одного года, за исключением: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6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- лекарственных средств, подлежащих предметно-количественному учету;</w:t>
      </w:r>
    </w:p>
    <w:p w:rsidR="004E577C" w:rsidRDefault="004E577C">
      <w:pPr>
        <w:pStyle w:val="ConsPlusNormal"/>
        <w:ind w:firstLine="540"/>
        <w:jc w:val="both"/>
      </w:pPr>
      <w:r>
        <w:t>- лекарственных препаратов, обладающих анаболической активностью;</w:t>
      </w:r>
    </w:p>
    <w:p w:rsidR="004E577C" w:rsidRDefault="004E577C">
      <w:pPr>
        <w:pStyle w:val="ConsPlusNormal"/>
        <w:ind w:firstLine="540"/>
        <w:jc w:val="both"/>
      </w:pPr>
      <w:r>
        <w:t>- лекарственных препаратов, отпускаемых из аптечных организаций по рецептам для амбулаторного лечения граждан в рамках оказания государственной социальной помощи и граждан, имеющих право на получение лекарственных средств бесплатно и со скидкой;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- спиртосодержащих лекарственных препаратов индивидуального изготовления.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При выписывании таких рецептов врач должен сделать пометку "Хроническому больному", указать срок действия рецепта и периодичность отпуска лекарственных препаратов из аптечной организации (еженедельно, ежемесячно и т.п.), заверить это указание своей подписью и личной печатью, а также печатью медицинской организации "Для рецептов".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Пункт 1.18 не применяется с </w:t>
      </w:r>
      <w:hyperlink r:id="rId166" w:history="1">
        <w:r>
          <w:rPr>
            <w:color w:val="0000FF"/>
          </w:rPr>
          <w:t>1 июля 2013 года</w:t>
        </w:r>
      </w:hyperlink>
      <w:r>
        <w:t xml:space="preserve"> к правоотношениям, связанным с назначением и выписыванием лекарственных препаратов и медицинских изделий (</w:t>
      </w:r>
      <w:hyperlink r:id="rId167" w:history="1">
        <w:r>
          <w:rPr>
            <w:color w:val="0000FF"/>
          </w:rPr>
          <w:t>Приказ</w:t>
        </w:r>
      </w:hyperlink>
      <w:r>
        <w:t xml:space="preserve"> Минздрава России от 26.02.2013 N 94н).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>1.18. Рецепт, не отвечающий хотя бы одному из перечисленных требований или содержащий несовместимые лекарственные средства, считается недействительным.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В случае возможности уточнения у врача или другого медицинского работника, выписавшего рецепт, наименования лекарственного препарата, его дозировки, совместимости и т.п., работник аптечной организации может отпустить лекарственный препарат пациенту.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jc w:val="center"/>
      </w:pPr>
      <w:bookmarkStart w:id="22" w:name="P724"/>
      <w:bookmarkEnd w:id="22"/>
      <w:r>
        <w:t>II. Порядок выписывания рецептов</w:t>
      </w:r>
    </w:p>
    <w:p w:rsidR="004E577C" w:rsidRDefault="004E577C">
      <w:pPr>
        <w:pStyle w:val="ConsPlusNormal"/>
        <w:jc w:val="center"/>
      </w:pPr>
      <w:r>
        <w:t>на лекарственные препараты для амбулаторного лечения</w:t>
      </w:r>
    </w:p>
    <w:p w:rsidR="004E577C" w:rsidRDefault="004E577C">
      <w:pPr>
        <w:pStyle w:val="ConsPlusNormal"/>
        <w:jc w:val="center"/>
      </w:pPr>
      <w:r>
        <w:t>граждан в рамках оказания государственной социальной</w:t>
      </w:r>
    </w:p>
    <w:p w:rsidR="004E577C" w:rsidRDefault="004E577C">
      <w:pPr>
        <w:pStyle w:val="ConsPlusNormal"/>
        <w:jc w:val="center"/>
      </w:pPr>
      <w:r>
        <w:t>помощи и граждан, имеющих право на получение</w:t>
      </w:r>
    </w:p>
    <w:p w:rsidR="004E577C" w:rsidRDefault="004E577C">
      <w:pPr>
        <w:pStyle w:val="ConsPlusNormal"/>
        <w:jc w:val="center"/>
      </w:pPr>
      <w:r>
        <w:t>лекарственных средств бесплатно и со скидкой</w:t>
      </w:r>
    </w:p>
    <w:p w:rsidR="004E577C" w:rsidRDefault="004E577C">
      <w:pPr>
        <w:pStyle w:val="ConsPlusNormal"/>
        <w:jc w:val="center"/>
      </w:pPr>
      <w:r>
        <w:t xml:space="preserve">(в ред. </w:t>
      </w:r>
      <w:hyperlink r:id="rId17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jc w:val="center"/>
      </w:pP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Пункт 2.1 не применяется с </w:t>
      </w:r>
      <w:hyperlink r:id="rId171" w:history="1">
        <w:r>
          <w:rPr>
            <w:color w:val="0000FF"/>
          </w:rPr>
          <w:t>1 июля 2013 года</w:t>
        </w:r>
      </w:hyperlink>
      <w:r>
        <w:t xml:space="preserve"> к правоотношениям, связанным с назначением и выписыванием лекарственных препаратов и медицинских изделий (</w:t>
      </w:r>
      <w:hyperlink r:id="rId172" w:history="1">
        <w:r>
          <w:rPr>
            <w:color w:val="0000FF"/>
          </w:rPr>
          <w:t>Приказ</w:t>
        </w:r>
      </w:hyperlink>
      <w:r>
        <w:t xml:space="preserve"> Минздрава России от 26.02.2013 N 94н).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bookmarkStart w:id="23" w:name="P734"/>
      <w:bookmarkEnd w:id="23"/>
      <w:r>
        <w:t xml:space="preserve">2.1. Самостоятельно лечащим врачом или врачом-специалистом лечебно-профилактического учреждения выписываются рецепты на лекарственные препараты для </w:t>
      </w:r>
      <w:r>
        <w:lastRenderedPageBreak/>
        <w:t xml:space="preserve">амбулаторного лечения граждан в рамках оказания государственной социальной помощи и граждан, имеющих право на получение лекарственных средств бесплатно и со скидкой, в соответствии со стандартами медицинской помощи, за исключением случаев назначения, определенных </w:t>
      </w:r>
      <w:hyperlink w:anchor="P760" w:history="1">
        <w:r>
          <w:rPr>
            <w:color w:val="0000FF"/>
          </w:rPr>
          <w:t>пунктом 2.4.1</w:t>
        </w:r>
      </w:hyperlink>
      <w:r>
        <w:t xml:space="preserve"> настоящей Инструкции.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7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Пункт 2.2 не применяется с </w:t>
      </w:r>
      <w:hyperlink r:id="rId174" w:history="1">
        <w:r>
          <w:rPr>
            <w:color w:val="0000FF"/>
          </w:rPr>
          <w:t>1 июля 2013 года</w:t>
        </w:r>
      </w:hyperlink>
      <w:r>
        <w:t xml:space="preserve"> к правоотношениям, связанным с назначением и выписыванием лекарственных препаратов и медицинских изделий (</w:t>
      </w:r>
      <w:hyperlink r:id="rId175" w:history="1">
        <w:r>
          <w:rPr>
            <w:color w:val="0000FF"/>
          </w:rPr>
          <w:t>Приказ</w:t>
        </w:r>
      </w:hyperlink>
      <w:r>
        <w:t xml:space="preserve"> Минздрава России от 26.02.2013 N 94н).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2.2. Право самостоятельно выписывать рецепты для получения в аптечной организации лекарственных средств гражданам в порядке, установленном </w:t>
      </w:r>
      <w:hyperlink w:anchor="P734" w:history="1">
        <w:r>
          <w:rPr>
            <w:color w:val="0000FF"/>
          </w:rPr>
          <w:t>п. 2.1</w:t>
        </w:r>
      </w:hyperlink>
      <w:r>
        <w:t xml:space="preserve"> настоящей Инструкции, имеют также: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76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2.2.1. в пределах своей компетенции врачи, работающие в медицинской организации по совместительству;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7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2.2.2. врачи стационарных учреждений социальной защиты и исправительных учреждений независимо от ведомственной принадлежности;</w:t>
      </w:r>
    </w:p>
    <w:p w:rsidR="004E577C" w:rsidRDefault="004E577C">
      <w:pPr>
        <w:pStyle w:val="ConsPlusNormal"/>
        <w:ind w:firstLine="540"/>
        <w:jc w:val="both"/>
      </w:pPr>
      <w:r>
        <w:t>2.2.3. врачи ведомственных поликлиник федерального (субъекта Российской Федерации) подчинения:</w:t>
      </w:r>
    </w:p>
    <w:p w:rsidR="004E577C" w:rsidRDefault="004E577C">
      <w:pPr>
        <w:pStyle w:val="ConsPlusNormal"/>
        <w:ind w:firstLine="540"/>
        <w:jc w:val="both"/>
      </w:pPr>
      <w:r>
        <w:t>- гражданам, имеющим статус по профессиональному признаку, расходы на бесплатное лекарственное обеспечение которых в соответствии с законодательством Российской Федерации покрываются за счет средств федерального бюджета;</w:t>
      </w:r>
    </w:p>
    <w:p w:rsidR="004E577C" w:rsidRDefault="004E577C">
      <w:pPr>
        <w:pStyle w:val="ConsPlusNormal"/>
        <w:ind w:firstLine="540"/>
        <w:jc w:val="both"/>
      </w:pPr>
      <w:r>
        <w:t>- иным категориям граждан, расходы на бесплатное лекарственное обеспечение которых в соответствии с законодательством Российской Федерации покрываются за счет средств бюджетов различных уровней и обязательного медицинского страхования по согласованию и в порядке, определяемом органами исполнительной власти субъекта Российской Федерации, если в бюджетах соответствующих федеральных органов исполнительной власти не выделены финансовые средства на эти цели;</w:t>
      </w:r>
    </w:p>
    <w:p w:rsidR="004E577C" w:rsidRDefault="004E577C">
      <w:pPr>
        <w:pStyle w:val="ConsPlusNormal"/>
        <w:ind w:firstLine="540"/>
        <w:jc w:val="both"/>
      </w:pPr>
      <w:bookmarkStart w:id="24" w:name="P747"/>
      <w:bookmarkEnd w:id="24"/>
      <w:r>
        <w:t>2.2.4. частнопрактикующие врачи, работающие по договору с территориальным органом управления здравоохранением и/или территориальным фондом обязательного медицинского страхования и оказывающие медицинскую помощь гражданам в рамках программы оказания государственной социальной помощи и гражданам, имеющим право на получение лекарственных препаратов бесплатно и со скидкой.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7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Пункт 2.3 не применяется с </w:t>
      </w:r>
      <w:hyperlink r:id="rId179" w:history="1">
        <w:r>
          <w:rPr>
            <w:color w:val="0000FF"/>
          </w:rPr>
          <w:t>1 июля 2013 года</w:t>
        </w:r>
      </w:hyperlink>
      <w:r>
        <w:t xml:space="preserve"> к правоотношениям, связанным с назначением и выписыванием лекарственных препаратов и медицинских изделий (</w:t>
      </w:r>
      <w:hyperlink r:id="rId180" w:history="1">
        <w:r>
          <w:rPr>
            <w:color w:val="0000FF"/>
          </w:rPr>
          <w:t>Приказ</w:t>
        </w:r>
      </w:hyperlink>
      <w:r>
        <w:t xml:space="preserve"> Минздрава России от 26.02.2013 N 94н).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2.3. В особых случаях (проживание в сельской местности, где находится только медицинская организация или ее обособленное подразделение, не имеющее врача) рецепты на лекарственные препараты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могут быть выписаны самостоятельно ведущим прием фельдшером или акушеркой такой медицинской организации в соответствии с </w:t>
      </w:r>
      <w:hyperlink w:anchor="P734" w:history="1">
        <w:r>
          <w:rPr>
            <w:color w:val="0000FF"/>
          </w:rPr>
          <w:t>п. 2.1</w:t>
        </w:r>
      </w:hyperlink>
      <w:r>
        <w:t xml:space="preserve"> настоящей Инструкции.</w:t>
      </w:r>
    </w:p>
    <w:p w:rsidR="004E577C" w:rsidRDefault="004E577C">
      <w:pPr>
        <w:pStyle w:val="ConsPlusNormal"/>
        <w:ind w:firstLine="540"/>
        <w:jc w:val="both"/>
      </w:pPr>
      <w:r>
        <w:t>Перечень медицинских организаций и порядок лекарственного обеспечения указанных граждан определяются органом исполнительной власти субъекта Российской Федерации в сфере здравоохранения.</w:t>
      </w:r>
    </w:p>
    <w:p w:rsidR="004E577C" w:rsidRDefault="004E577C">
      <w:pPr>
        <w:pStyle w:val="ConsPlusNormal"/>
        <w:jc w:val="both"/>
      </w:pPr>
      <w:r>
        <w:t xml:space="preserve">(п. 2.3 в ред. </w:t>
      </w:r>
      <w:hyperlink r:id="rId18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Пункт 2.4 не применяется с </w:t>
      </w:r>
      <w:hyperlink r:id="rId182" w:history="1">
        <w:r>
          <w:rPr>
            <w:color w:val="0000FF"/>
          </w:rPr>
          <w:t>1 июля 2013 года</w:t>
        </w:r>
      </w:hyperlink>
      <w:r>
        <w:t xml:space="preserve"> к правоотношениям, связанным с назначением и выписыванием лекарственных препаратов и медицинских изделий (</w:t>
      </w:r>
      <w:hyperlink r:id="rId183" w:history="1">
        <w:r>
          <w:rPr>
            <w:color w:val="0000FF"/>
          </w:rPr>
          <w:t>Приказ</w:t>
        </w:r>
      </w:hyperlink>
      <w:r>
        <w:t xml:space="preserve"> Минздрава России </w:t>
      </w:r>
      <w:r>
        <w:lastRenderedPageBreak/>
        <w:t>от 26.02.2013 N 94н).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>2.4. Выписывание рецептов на лекарственные препараты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осуществляется: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8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bookmarkStart w:id="25" w:name="P760"/>
      <w:bookmarkEnd w:id="25"/>
      <w:r>
        <w:t>2.4.1. врачами-специалистами:</w:t>
      </w:r>
    </w:p>
    <w:p w:rsidR="004E577C" w:rsidRDefault="004E577C">
      <w:pPr>
        <w:pStyle w:val="ConsPlusNormal"/>
        <w:ind w:firstLine="540"/>
        <w:jc w:val="both"/>
      </w:pPr>
      <w:r>
        <w:t>- на наркотические средства и противоопухолевые препараты (онкологическим/гематологическим больным) - онкологом и/или гематологом, нефрологом, ревматологом и др.;</w:t>
      </w:r>
    </w:p>
    <w:p w:rsidR="004E577C" w:rsidRDefault="004E577C">
      <w:pPr>
        <w:pStyle w:val="ConsPlusNormal"/>
        <w:ind w:firstLine="540"/>
        <w:jc w:val="both"/>
      </w:pPr>
      <w:r>
        <w:t>- на иммуномодуляторы - гематологом и/или онкологом (после проведения лучевой и/или химиотерапии, пересадки костного мозга), иммунологом (больным СПИДом или другими тяжелыми нарушениями иммунитета), трансплантологом (после пересадки органов и тканей), ревматологом и иными специалистами;</w:t>
      </w:r>
    </w:p>
    <w:p w:rsidR="004E577C" w:rsidRDefault="004E577C">
      <w:pPr>
        <w:pStyle w:val="ConsPlusNormal"/>
        <w:ind w:firstLine="540"/>
        <w:jc w:val="both"/>
      </w:pPr>
      <w:r>
        <w:t>- на противотуберкулезные препараты - фтизиатром;</w:t>
      </w:r>
    </w:p>
    <w:p w:rsidR="004E577C" w:rsidRDefault="004E577C">
      <w:pPr>
        <w:pStyle w:val="ConsPlusNormal"/>
        <w:ind w:firstLine="540"/>
        <w:jc w:val="both"/>
      </w:pPr>
      <w:r>
        <w:t xml:space="preserve">- на противодиабетические (больным сахарным диабетом) и прочие лекарственные препараты, влияющие на эндокринную систему, - эндокринологом, в порядке, определенном в </w:t>
      </w:r>
      <w:hyperlink w:anchor="P605" w:history="1">
        <w:r>
          <w:rPr>
            <w:color w:val="0000FF"/>
          </w:rPr>
          <w:t>пункте 2.4</w:t>
        </w:r>
      </w:hyperlink>
      <w:r>
        <w:t xml:space="preserve"> Инструкции о порядке назначения лекарственных препаратов (</w:t>
      </w:r>
      <w:hyperlink w:anchor="P605" w:history="1">
        <w:r>
          <w:rPr>
            <w:color w:val="0000FF"/>
          </w:rPr>
          <w:t>приложение N 12</w:t>
        </w:r>
      </w:hyperlink>
      <w:r>
        <w:t>).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8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 xml:space="preserve">При отсутствии указанных специалистов выписывание льготных рецептов в этих случаях производится лечащим врачом по решению </w:t>
      </w:r>
      <w:hyperlink r:id="rId186" w:history="1">
        <w:r>
          <w:rPr>
            <w:color w:val="0000FF"/>
          </w:rPr>
          <w:t>врачебной комиссии</w:t>
        </w:r>
      </w:hyperlink>
      <w:r>
        <w:t xml:space="preserve"> поликлиники;</w:t>
      </w:r>
    </w:p>
    <w:p w:rsidR="004E577C" w:rsidRDefault="004E577C">
      <w:pPr>
        <w:pStyle w:val="ConsPlusNormal"/>
        <w:ind w:firstLine="540"/>
        <w:jc w:val="both"/>
      </w:pPr>
      <w:r>
        <w:t>2.4.2. лечащим врачом или врачом-специалистом только по решению врачебной комиссии медицинской организации: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8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 xml:space="preserve">- на психотропные вещества </w:t>
      </w:r>
      <w:hyperlink r:id="rId188" w:history="1">
        <w:r>
          <w:rPr>
            <w:color w:val="0000FF"/>
          </w:rPr>
          <w:t>списков II</w:t>
        </w:r>
      </w:hyperlink>
      <w:r>
        <w:t xml:space="preserve"> и </w:t>
      </w:r>
      <w:hyperlink r:id="rId189" w:history="1">
        <w:r>
          <w:rPr>
            <w:color w:val="0000FF"/>
          </w:rPr>
          <w:t>III</w:t>
        </w:r>
      </w:hyperlink>
      <w:r>
        <w:t>, иные лекарственные средства, подлежащие предметно-количественному учету, анаболические стероиды;</w:t>
      </w:r>
    </w:p>
    <w:p w:rsidR="004E577C" w:rsidRDefault="004E577C">
      <w:pPr>
        <w:pStyle w:val="ConsPlusNormal"/>
        <w:ind w:firstLine="540"/>
        <w:jc w:val="both"/>
      </w:pPr>
      <w:r>
        <w:t xml:space="preserve">- на наркотические средства </w:t>
      </w:r>
      <w:hyperlink r:id="rId190" w:history="1">
        <w:r>
          <w:rPr>
            <w:color w:val="0000FF"/>
          </w:rPr>
          <w:t>Списка II</w:t>
        </w:r>
      </w:hyperlink>
      <w:r>
        <w:t xml:space="preserve"> больным, не страдающим онкологическим (гематологическим) заболеванием;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В связи с допущенной опечаткой </w:t>
      </w:r>
      <w:hyperlink r:id="rId191" w:history="1">
        <w:r>
          <w:rPr>
            <w:color w:val="0000FF"/>
          </w:rPr>
          <w:t>письмом</w:t>
        </w:r>
      </w:hyperlink>
      <w:r>
        <w:t xml:space="preserve"> Минздравсоцразвития России от 24.05.2007 N 4185-ВС, которое не проходило регистрацию в Минюсте России, уточнено, что "врач может самостоятельно выписывать одному больному не более 5 наименований лекарственных средств единовременно (в течение суток) и не более 10 наименований в течение 1 месяца. При выписывании большего количества лекарственных средств врач обязан согласовать назначение с врачебной комиссией лечебно-профилактического учреждения".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>- на лекарственные препараты, назначаемые лечащим врачом и врачами-специалистами, одному больному в количестве пяти наименований и более одномоментно (в течение одних суток) или свыше десяти наименований в течение одного месяца;</w:t>
      </w:r>
    </w:p>
    <w:p w:rsidR="004E577C" w:rsidRDefault="004E577C">
      <w:pPr>
        <w:pStyle w:val="ConsPlusNormal"/>
        <w:jc w:val="both"/>
      </w:pPr>
      <w:r>
        <w:t xml:space="preserve">(в ред. Приказов Минздравсоцразвития России от 25.09.2009 </w:t>
      </w:r>
      <w:hyperlink r:id="rId192" w:history="1">
        <w:r>
          <w:rPr>
            <w:color w:val="0000FF"/>
          </w:rPr>
          <w:t>N 794н</w:t>
        </w:r>
      </w:hyperlink>
      <w:r>
        <w:t xml:space="preserve">, от 20.01.2011 </w:t>
      </w:r>
      <w:hyperlink r:id="rId193" w:history="1">
        <w:r>
          <w:rPr>
            <w:color w:val="0000FF"/>
          </w:rPr>
          <w:t>N 13н</w:t>
        </w:r>
      </w:hyperlink>
      <w:r>
        <w:t>)</w:t>
      </w:r>
    </w:p>
    <w:p w:rsidR="004E577C" w:rsidRDefault="004E577C">
      <w:pPr>
        <w:pStyle w:val="ConsPlusNormal"/>
        <w:ind w:firstLine="540"/>
        <w:jc w:val="both"/>
      </w:pPr>
      <w:r>
        <w:t>- на лекарственные препараты в случаях нетипичного течения болезни, при наличии осложнений основного заболевания и/или сочетанных заболеваний, при назначении опасных комбинаций лекарственных средств, а также при индивидуальной непереносимости.</w:t>
      </w:r>
    </w:p>
    <w:p w:rsidR="004E577C" w:rsidRDefault="004E577C">
      <w:pPr>
        <w:pStyle w:val="ConsPlusNormal"/>
        <w:ind w:firstLine="540"/>
        <w:jc w:val="both"/>
      </w:pPr>
      <w:r>
        <w:t xml:space="preserve">2.5. Утратил силу. - </w:t>
      </w:r>
      <w:hyperlink r:id="rId194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27.08.2007 N 560.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Пункт 2.6 не применяется с </w:t>
      </w:r>
      <w:hyperlink r:id="rId195" w:history="1">
        <w:r>
          <w:rPr>
            <w:color w:val="0000FF"/>
          </w:rPr>
          <w:t>1 июля 2013 года</w:t>
        </w:r>
      </w:hyperlink>
      <w:r>
        <w:t xml:space="preserve"> к правоотношениям, связанным с назначением и выписыванием лекарственных препаратов и медицинских изделий (</w:t>
      </w:r>
      <w:hyperlink r:id="rId196" w:history="1">
        <w:r>
          <w:rPr>
            <w:color w:val="0000FF"/>
          </w:rPr>
          <w:t>Приказ</w:t>
        </w:r>
      </w:hyperlink>
      <w:r>
        <w:t xml:space="preserve"> Минздрава России от 26.02.2013 N 94н).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2.6. Не допускается выписывание рецептов на лекарственные препараты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врачами санаторно-курортных учреждений, врачами стационарных учреждений, в т.ч. дневных (за исключением стационарных учреждений социальной защиты), а также врачами медицинских организаций в </w:t>
      </w:r>
      <w:r>
        <w:lastRenderedPageBreak/>
        <w:t>период нахождения больных на стационарном лечении в соответствии с действующим порядком.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9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 xml:space="preserve">Частнопрактикующим врачам запрещается выписывать рецепты на лекарственные препараты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за исключением случаев, указанных в </w:t>
      </w:r>
      <w:hyperlink w:anchor="P747" w:history="1">
        <w:r>
          <w:rPr>
            <w:color w:val="0000FF"/>
          </w:rPr>
          <w:t>пункте 2.2.4</w:t>
        </w:r>
      </w:hyperlink>
      <w:r>
        <w:t xml:space="preserve"> настоящей Инструкции.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19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Пункт 2.7 не применяется с </w:t>
      </w:r>
      <w:hyperlink r:id="rId199" w:history="1">
        <w:r>
          <w:rPr>
            <w:color w:val="0000FF"/>
          </w:rPr>
          <w:t>1 июля 2013 года</w:t>
        </w:r>
      </w:hyperlink>
      <w:r>
        <w:t xml:space="preserve"> к правоотношениям, связанным с назначением и выписыванием лекарственных препаратов и медицинских изделий (</w:t>
      </w:r>
      <w:hyperlink r:id="rId200" w:history="1">
        <w:r>
          <w:rPr>
            <w:color w:val="0000FF"/>
          </w:rPr>
          <w:t>Приказ</w:t>
        </w:r>
      </w:hyperlink>
      <w:r>
        <w:t xml:space="preserve"> Минздрава России от 26.02.2013 N 94н).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2.7. Назначение лекарственных препаратов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отражается в медицинской карте амбулаторного больного в порядке, предусмотренном </w:t>
      </w:r>
      <w:hyperlink w:anchor="P605" w:history="1">
        <w:r>
          <w:rPr>
            <w:color w:val="0000FF"/>
          </w:rPr>
          <w:t>пунктом 1.6</w:t>
        </w:r>
      </w:hyperlink>
      <w:r>
        <w:t xml:space="preserve"> Инструкции о порядке назначения лекарственных препаратов (</w:t>
      </w:r>
      <w:hyperlink w:anchor="P605" w:history="1">
        <w:r>
          <w:rPr>
            <w:color w:val="0000FF"/>
          </w:rPr>
          <w:t>приложение N 12</w:t>
        </w:r>
      </w:hyperlink>
      <w:r>
        <w:t xml:space="preserve">), </w:t>
      </w:r>
      <w:hyperlink w:anchor="P633" w:history="1">
        <w:r>
          <w:rPr>
            <w:color w:val="0000FF"/>
          </w:rPr>
          <w:t>пунктами 1.2</w:t>
        </w:r>
      </w:hyperlink>
      <w:r>
        <w:t xml:space="preserve"> - </w:t>
      </w:r>
      <w:hyperlink w:anchor="P673" w:history="1">
        <w:r>
          <w:rPr>
            <w:color w:val="0000FF"/>
          </w:rPr>
          <w:t>1.10</w:t>
        </w:r>
      </w:hyperlink>
      <w:r>
        <w:t xml:space="preserve"> настоящей Инструкции, с указанием номера рецепта и в талоне амбулаторного пациента, утвержденном в установленном порядке.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20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При выписывании рецептов на лекарственные препараты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обязательно указывается номер телефона, по которому работник аптечной организации может согласовать с лечащим врачом (врачом-специалистом, врачебной комиссией медицинской организации) синонимическую замену лекарственного препарата.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20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Пункты 2.8 - 2.9 не применяются с </w:t>
      </w:r>
      <w:hyperlink r:id="rId203" w:history="1">
        <w:r>
          <w:rPr>
            <w:color w:val="0000FF"/>
          </w:rPr>
          <w:t>1 июля 2013 года</w:t>
        </w:r>
      </w:hyperlink>
      <w:r>
        <w:t xml:space="preserve"> к правоотношениям, связанным с назначением и выписыванием лекарственных препаратов и медицинских изделий (</w:t>
      </w:r>
      <w:hyperlink r:id="rId204" w:history="1">
        <w:r>
          <w:rPr>
            <w:color w:val="0000FF"/>
          </w:rPr>
          <w:t>Приказ</w:t>
        </w:r>
      </w:hyperlink>
      <w:r>
        <w:t xml:space="preserve"> Минздрава России от 26.02.2013 N 94н).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2.8. Рецепт на рецептурном бланке </w:t>
      </w:r>
      <w:hyperlink w:anchor="P214" w:history="1">
        <w:r>
          <w:rPr>
            <w:color w:val="0000FF"/>
          </w:rPr>
          <w:t>формы N 148-1/у-04 (л)</w:t>
        </w:r>
      </w:hyperlink>
      <w:r>
        <w:t xml:space="preserve"> и </w:t>
      </w:r>
      <w:hyperlink w:anchor="P375" w:history="1">
        <w:r>
          <w:rPr>
            <w:color w:val="0000FF"/>
          </w:rPr>
          <w:t>N 148-1/у-06 (л)</w:t>
        </w:r>
      </w:hyperlink>
      <w:r>
        <w:t xml:space="preserve"> выписывается врачом (фельдшером) в 3-х экземплярах, с двумя экземплярами которого больной обращается в аптечную организацию. Последний экземпляр рецепта подклеивается в амбулаторную карту больного.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20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 xml:space="preserve">2.9. Наркотические средства и психотропные вещества </w:t>
      </w:r>
      <w:hyperlink r:id="rId206" w:history="1">
        <w:r>
          <w:rPr>
            <w:color w:val="0000FF"/>
          </w:rPr>
          <w:t>Списка II</w:t>
        </w:r>
      </w:hyperlink>
      <w:r>
        <w:t xml:space="preserve">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выписываются на специальном рецептурном бланке на наркотическое средство и психотропное вещество, к которому дополнительно выписываются рецепты на рецептурном бланке </w:t>
      </w:r>
      <w:hyperlink w:anchor="P214" w:history="1">
        <w:r>
          <w:rPr>
            <w:color w:val="0000FF"/>
          </w:rPr>
          <w:t>формы N 148-1/у-04 (л)</w:t>
        </w:r>
      </w:hyperlink>
      <w:r>
        <w:t xml:space="preserve"> или </w:t>
      </w:r>
      <w:hyperlink w:anchor="P375" w:history="1">
        <w:r>
          <w:rPr>
            <w:color w:val="0000FF"/>
          </w:rPr>
          <w:t>формы N 148-1/у-06 (л)</w:t>
        </w:r>
      </w:hyperlink>
      <w:r>
        <w:t>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20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 xml:space="preserve">Психотропные вещества </w:t>
      </w:r>
      <w:hyperlink r:id="rId208" w:history="1">
        <w:r>
          <w:rPr>
            <w:color w:val="0000FF"/>
          </w:rPr>
          <w:t>Списка III</w:t>
        </w:r>
      </w:hyperlink>
      <w:r>
        <w:t xml:space="preserve">, иные лекарственные средства, подлежащие предметно-количественному учету, анаболические стероиды, предназначенные для амбулаторного лечения граждан в рамках государственной социальной помощи и граждан, имеющих право на получение лекарственных препаратов бесплатно и со скидкой, выписываются на рецептурном бланке </w:t>
      </w:r>
      <w:hyperlink w:anchor="P137" w:history="1">
        <w:r>
          <w:rPr>
            <w:color w:val="0000FF"/>
          </w:rPr>
          <w:t>N 148-1/у-88</w:t>
        </w:r>
      </w:hyperlink>
      <w:r>
        <w:t xml:space="preserve">, к которому дополнительно выписываются рецепты на рецептурном бланке </w:t>
      </w:r>
      <w:hyperlink w:anchor="P214" w:history="1">
        <w:r>
          <w:rPr>
            <w:color w:val="0000FF"/>
          </w:rPr>
          <w:t>формы N 148-1/у-04 (л)</w:t>
        </w:r>
      </w:hyperlink>
      <w:r>
        <w:t xml:space="preserve"> или </w:t>
      </w:r>
      <w:hyperlink w:anchor="P375" w:history="1">
        <w:r>
          <w:rPr>
            <w:color w:val="0000FF"/>
          </w:rPr>
          <w:t>формы N 148-1/у-06 (л)</w:t>
        </w:r>
      </w:hyperlink>
      <w:r>
        <w:t>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20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Пункт 2.10 не применяется с </w:t>
      </w:r>
      <w:hyperlink r:id="rId210" w:history="1">
        <w:r>
          <w:rPr>
            <w:color w:val="0000FF"/>
          </w:rPr>
          <w:t>1 июля 2013 года</w:t>
        </w:r>
      </w:hyperlink>
      <w:r>
        <w:t xml:space="preserve"> к правоотношениям, связанным с назначением и выписыванием лекарственных препаратов и медицинских изделий (</w:t>
      </w:r>
      <w:hyperlink r:id="rId211" w:history="1">
        <w:r>
          <w:rPr>
            <w:color w:val="0000FF"/>
          </w:rPr>
          <w:t>Приказ</w:t>
        </w:r>
      </w:hyperlink>
      <w:r>
        <w:t xml:space="preserve"> </w:t>
      </w:r>
      <w:r>
        <w:lastRenderedPageBreak/>
        <w:t>Минздрава России от 26.02.2013 N 94н).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>2.10. Для обеспечения наркотическими средствами и психотропными веществами больные прикрепляются к конкретной медицинской и аптечной организациям по месту жительства в порядке, определяемом органом исполнительной власти субъекта Российской Федерации в сфере здравоохранения.</w:t>
      </w:r>
    </w:p>
    <w:p w:rsidR="004E577C" w:rsidRDefault="004E577C">
      <w:pPr>
        <w:pStyle w:val="ConsPlusNormal"/>
        <w:jc w:val="both"/>
      </w:pPr>
      <w:r>
        <w:t xml:space="preserve">(п. 2.10 в ред. </w:t>
      </w:r>
      <w:hyperlink r:id="rId21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jc w:val="center"/>
      </w:pPr>
    </w:p>
    <w:p w:rsidR="004E577C" w:rsidRDefault="004E577C">
      <w:pPr>
        <w:pStyle w:val="ConsPlusNormal"/>
        <w:jc w:val="center"/>
      </w:pPr>
      <w:r>
        <w:t>III. Порядок оформления</w:t>
      </w:r>
    </w:p>
    <w:p w:rsidR="004E577C" w:rsidRDefault="004E577C">
      <w:pPr>
        <w:pStyle w:val="ConsPlusNormal"/>
        <w:jc w:val="center"/>
      </w:pPr>
      <w:r>
        <w:t>требований-накладных в аптечную организацию на получение</w:t>
      </w:r>
    </w:p>
    <w:p w:rsidR="004E577C" w:rsidRDefault="004E577C">
      <w:pPr>
        <w:pStyle w:val="ConsPlusNormal"/>
        <w:jc w:val="center"/>
      </w:pPr>
      <w:r>
        <w:t>лекарственных препаратов для медицинских организаций</w:t>
      </w:r>
    </w:p>
    <w:p w:rsidR="004E577C" w:rsidRDefault="004E577C">
      <w:pPr>
        <w:pStyle w:val="ConsPlusNormal"/>
        <w:jc w:val="center"/>
      </w:pPr>
      <w:r>
        <w:t xml:space="preserve">(в ред. </w:t>
      </w:r>
      <w:hyperlink r:id="rId21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jc w:val="center"/>
      </w:pPr>
    </w:p>
    <w:p w:rsidR="004E577C" w:rsidRDefault="004E577C">
      <w:pPr>
        <w:pStyle w:val="ConsPlusNormal"/>
        <w:ind w:firstLine="540"/>
        <w:jc w:val="both"/>
      </w:pPr>
      <w:bookmarkStart w:id="26" w:name="P812"/>
      <w:bookmarkEnd w:id="26"/>
      <w:r>
        <w:t>3.1. Для обеспечения лечебно-диагностического процесса медицинские организации получают лекарственные препараты из аптечной организации по требованиям-накладным, утвержденным в установленном порядке.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21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Требование-накладная на получение из аптечных организаций лекарственных препаратов должна иметь штамп, круглую печать медицинской организации, подпись ее руководителя или его заместителя по лечебной части.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21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В требовании-накладной указывается номер, дата составления документа, отправитель и получатель лекарственного препарата, наименование лекарственного препарата (с указанием дозировки, формы выпуска (таблетки, ампулы, мази, суппозитории и т.п.), вид упаковки (коробки, флаконы, тубы и т.п.), способ применения (для инъекций, для наружного применения, приема внутрь, глазные капли и т.п.), количество затребованных лекарственных препаратов, количество и стоимость отпущенных лекарственных препаратов.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216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Наименования лекарственных препаратов пишутся на латинском языке.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21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Требования-накладные на лекарственные средства, подлежащие предметно-количественному учету, выписываются на отдельных бланках требований-накладных для каждой группы препаратов.</w:t>
      </w:r>
    </w:p>
    <w:p w:rsidR="004E577C" w:rsidRDefault="004E577C">
      <w:pPr>
        <w:pStyle w:val="ConsPlusNormal"/>
        <w:ind w:firstLine="540"/>
        <w:jc w:val="both"/>
      </w:pPr>
      <w:r>
        <w:t xml:space="preserve">Медицинские организации при составлении заявок на наркотические средства и психотропные вещества </w:t>
      </w:r>
      <w:hyperlink r:id="rId218" w:history="1">
        <w:r>
          <w:rPr>
            <w:color w:val="0000FF"/>
          </w:rPr>
          <w:t>списков II</w:t>
        </w:r>
      </w:hyperlink>
      <w:r>
        <w:t xml:space="preserve"> и </w:t>
      </w:r>
      <w:hyperlink r:id="rId219" w:history="1">
        <w:r>
          <w:rPr>
            <w:color w:val="0000FF"/>
          </w:rPr>
          <w:t>III</w:t>
        </w:r>
      </w:hyperlink>
      <w:r>
        <w:t xml:space="preserve"> должны руководствоваться расчетными нормативами, утвержденными в установленном порядке.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22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 xml:space="preserve">3.2. Требования-накладные структурного подразделения медицинской организации (кабинета, отделения и т.п.) на лекарственные препараты, направляемые в аптечную организацию, оформляются в порядке, определенном </w:t>
      </w:r>
      <w:hyperlink w:anchor="P812" w:history="1">
        <w:r>
          <w:rPr>
            <w:color w:val="0000FF"/>
          </w:rPr>
          <w:t>пунктом 3.1</w:t>
        </w:r>
      </w:hyperlink>
      <w:r>
        <w:t xml:space="preserve"> настоящей Инструкции, подписываются руководителем соответствующего подразделения и оформляются штампом медицинской организации.</w:t>
      </w:r>
    </w:p>
    <w:p w:rsidR="004E577C" w:rsidRDefault="004E577C">
      <w:pPr>
        <w:pStyle w:val="ConsPlusNormal"/>
        <w:ind w:firstLine="540"/>
        <w:jc w:val="both"/>
      </w:pPr>
      <w:r>
        <w:t>При выписывании лекарственного препарата для индивидуального больного дополнительно указывается его фамилия и инициалы, номер истории болезни.</w:t>
      </w:r>
    </w:p>
    <w:p w:rsidR="004E577C" w:rsidRDefault="004E577C">
      <w:pPr>
        <w:pStyle w:val="ConsPlusNormal"/>
        <w:jc w:val="both"/>
      </w:pPr>
      <w:r>
        <w:t xml:space="preserve">(п. 3.2 в ред. </w:t>
      </w:r>
      <w:hyperlink r:id="rId22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3.3. Стоматологи, зубные врачи могут выписывать за своей подписью требования-накладные только на лекарственные препараты, применяемые в стоматологическом кабинете, без права выдачи их пациентам на руки.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22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bookmarkStart w:id="27" w:name="P828"/>
      <w:bookmarkEnd w:id="27"/>
      <w:r>
        <w:t>3.4. Требования на ядовитые лекарственные средства, кроме подписи стоматолога или зубного врача, должны иметь подпись руководителя учреждения (отделения) или его заместителя и круглую печать медицинской организации.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22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 xml:space="preserve">3.5. Требования-накладные на отпуск частнопрактикующим врачам лекарственных </w:t>
      </w:r>
      <w:r>
        <w:lastRenderedPageBreak/>
        <w:t xml:space="preserve">препаратов (за исключением наркотических средств и психотропных веществ </w:t>
      </w:r>
      <w:hyperlink r:id="rId224" w:history="1">
        <w:r>
          <w:rPr>
            <w:color w:val="0000FF"/>
          </w:rPr>
          <w:t>списков II</w:t>
        </w:r>
      </w:hyperlink>
      <w:r>
        <w:t xml:space="preserve"> и </w:t>
      </w:r>
      <w:hyperlink r:id="rId225" w:history="1">
        <w:r>
          <w:rPr>
            <w:color w:val="0000FF"/>
          </w:rPr>
          <w:t>III</w:t>
        </w:r>
      </w:hyperlink>
      <w:r>
        <w:t xml:space="preserve">, а также лекарственных препаратов, содержащих эти средства и вещества) оформляются в порядке, определенном </w:t>
      </w:r>
      <w:hyperlink w:anchor="P812" w:history="1">
        <w:r>
          <w:rPr>
            <w:color w:val="0000FF"/>
          </w:rPr>
          <w:t>п. 3.1</w:t>
        </w:r>
      </w:hyperlink>
      <w:r>
        <w:t xml:space="preserve"> - </w:t>
      </w:r>
      <w:hyperlink w:anchor="P828" w:history="1">
        <w:r>
          <w:rPr>
            <w:color w:val="0000FF"/>
          </w:rPr>
          <w:t>3.4</w:t>
        </w:r>
      </w:hyperlink>
      <w:r>
        <w:t xml:space="preserve"> настоящей Инструкции, на основании договора купли-продажи между частнопрактикующим врачом и аптечной организацией и лицензии на медицинскую деятельность, выданной в установленном порядке.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226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 xml:space="preserve">3.6. В аптечных организациях требования-накладные лечебно-профилактических учреждений на отпуск наркотических средств и психотропных веществ </w:t>
      </w:r>
      <w:hyperlink r:id="rId227" w:history="1">
        <w:r>
          <w:rPr>
            <w:color w:val="0000FF"/>
          </w:rPr>
          <w:t>списков II</w:t>
        </w:r>
      </w:hyperlink>
      <w:r>
        <w:t xml:space="preserve"> и </w:t>
      </w:r>
      <w:hyperlink r:id="rId228" w:history="1">
        <w:r>
          <w:rPr>
            <w:color w:val="0000FF"/>
          </w:rPr>
          <w:t>III</w:t>
        </w:r>
      </w:hyperlink>
      <w:r>
        <w:t xml:space="preserve"> хранятся в течение 10 лет, на отпуск иных лекарственных средств, подлежащих предметно-количественному учету, - в течение 3-х лет, остальных групп лекарственных препаратов - в течение одного календарного года.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22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3.7. Требования-накладные медицинских организаций должны храниться в аптечной организации в условиях, обеспечивающих сохранность, в сброшюрованном и опечатанном виде и оформляться в тома с указанием месяца и года.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23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 xml:space="preserve">3.8. По истечении срока хранения требования-накладные подлежат уничтожению в присутствии членов создаваемой в аптечной организации комиссии, о чем составляются акты, формы которых предусмотрены </w:t>
      </w:r>
      <w:hyperlink w:anchor="P1238" w:history="1">
        <w:r>
          <w:rPr>
            <w:color w:val="0000FF"/>
          </w:rPr>
          <w:t>приложениями N 3</w:t>
        </w:r>
      </w:hyperlink>
      <w:r>
        <w:t xml:space="preserve"> и </w:t>
      </w:r>
      <w:hyperlink w:anchor="P1305" w:history="1">
        <w:r>
          <w:rPr>
            <w:color w:val="0000FF"/>
          </w:rPr>
          <w:t>4</w:t>
        </w:r>
      </w:hyperlink>
      <w:r>
        <w:t xml:space="preserve"> к настоящей Инструкции.</w:t>
      </w:r>
    </w:p>
    <w:p w:rsidR="004E577C" w:rsidRDefault="004E577C">
      <w:pPr>
        <w:pStyle w:val="ConsPlusNormal"/>
        <w:jc w:val="both"/>
      </w:pPr>
      <w:r>
        <w:t xml:space="preserve">(в ред. Приказов Минздравсоцразвития России от 25.09.2009 </w:t>
      </w:r>
      <w:hyperlink r:id="rId231" w:history="1">
        <w:r>
          <w:rPr>
            <w:color w:val="0000FF"/>
          </w:rPr>
          <w:t>N 794н</w:t>
        </w:r>
      </w:hyperlink>
      <w:r>
        <w:t xml:space="preserve">, от 20.01.2011 </w:t>
      </w:r>
      <w:hyperlink r:id="rId232" w:history="1">
        <w:r>
          <w:rPr>
            <w:color w:val="0000FF"/>
          </w:rPr>
          <w:t>N 13н</w:t>
        </w:r>
      </w:hyperlink>
      <w:r>
        <w:t>)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jc w:val="center"/>
      </w:pPr>
      <w:r>
        <w:t>IV. Контроль за выписыванием рецептов</w:t>
      </w:r>
    </w:p>
    <w:p w:rsidR="004E577C" w:rsidRDefault="004E577C">
      <w:pPr>
        <w:pStyle w:val="ConsPlusNormal"/>
        <w:jc w:val="center"/>
      </w:pPr>
      <w:r>
        <w:t>и требований-накладных на лекарственные препараты</w:t>
      </w:r>
    </w:p>
    <w:p w:rsidR="004E577C" w:rsidRDefault="004E577C">
      <w:pPr>
        <w:pStyle w:val="ConsPlusNormal"/>
        <w:jc w:val="center"/>
      </w:pPr>
      <w:r>
        <w:t xml:space="preserve">(в ред. </w:t>
      </w:r>
      <w:hyperlink r:id="rId23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jc w:val="center"/>
      </w:pPr>
    </w:p>
    <w:p w:rsidR="004E577C" w:rsidRDefault="004E577C">
      <w:pPr>
        <w:pStyle w:val="ConsPlusNormal"/>
        <w:ind w:firstLine="540"/>
        <w:jc w:val="both"/>
      </w:pPr>
      <w:r>
        <w:t xml:space="preserve">4.1 - 4.4. Утратили силу с 1 июля 2013 года. - </w:t>
      </w:r>
      <w:hyperlink r:id="rId234" w:history="1">
        <w:r>
          <w:rPr>
            <w:color w:val="0000FF"/>
          </w:rPr>
          <w:t>Приказ</w:t>
        </w:r>
      </w:hyperlink>
      <w:r>
        <w:t xml:space="preserve"> Минздрава России от 26.02.2013 N 94н.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jc w:val="right"/>
      </w:pPr>
      <w:r>
        <w:t>Согласовано</w:t>
      </w:r>
    </w:p>
    <w:p w:rsidR="004E577C" w:rsidRDefault="004E577C">
      <w:pPr>
        <w:pStyle w:val="ConsPlusNormal"/>
        <w:jc w:val="right"/>
      </w:pPr>
      <w:r>
        <w:t>Руководитель (заместитель</w:t>
      </w:r>
    </w:p>
    <w:p w:rsidR="004E577C" w:rsidRDefault="004E577C">
      <w:pPr>
        <w:pStyle w:val="ConsPlusNormal"/>
        <w:jc w:val="right"/>
      </w:pPr>
      <w:r>
        <w:t>руководителя) ФСКН России</w:t>
      </w:r>
    </w:p>
    <w:p w:rsidR="004E577C" w:rsidRDefault="004E577C">
      <w:pPr>
        <w:pStyle w:val="ConsPlusNormal"/>
        <w:jc w:val="right"/>
      </w:pPr>
      <w:r>
        <w:t>О.Н.ХАРИЧКИН</w:t>
      </w:r>
    </w:p>
    <w:p w:rsidR="004E577C" w:rsidRDefault="004E577C">
      <w:pPr>
        <w:pStyle w:val="ConsPlusNormal"/>
        <w:jc w:val="right"/>
      </w:pPr>
      <w:r>
        <w:t>12.02.2007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jc w:val="right"/>
      </w:pPr>
      <w:r>
        <w:t>Приложение N 1</w:t>
      </w:r>
    </w:p>
    <w:p w:rsidR="004E577C" w:rsidRDefault="004E577C">
      <w:pPr>
        <w:pStyle w:val="ConsPlusNormal"/>
        <w:jc w:val="right"/>
      </w:pPr>
      <w:r>
        <w:t>к Инструкции о порядке</w:t>
      </w:r>
    </w:p>
    <w:p w:rsidR="004E577C" w:rsidRDefault="004E577C">
      <w:pPr>
        <w:pStyle w:val="ConsPlusNormal"/>
        <w:jc w:val="right"/>
      </w:pPr>
      <w:r>
        <w:t>выписывания лекарственных</w:t>
      </w:r>
    </w:p>
    <w:p w:rsidR="004E577C" w:rsidRDefault="004E577C">
      <w:pPr>
        <w:pStyle w:val="ConsPlusNormal"/>
        <w:jc w:val="right"/>
      </w:pPr>
      <w:r>
        <w:t>препаратов и оформления рецептов</w:t>
      </w:r>
    </w:p>
    <w:p w:rsidR="004E577C" w:rsidRDefault="004E577C">
      <w:pPr>
        <w:pStyle w:val="ConsPlusNormal"/>
        <w:jc w:val="right"/>
      </w:pPr>
      <w:r>
        <w:t>и требований-накладных,</w:t>
      </w:r>
    </w:p>
    <w:p w:rsidR="004E577C" w:rsidRDefault="004E577C">
      <w:pPr>
        <w:pStyle w:val="ConsPlusNormal"/>
        <w:jc w:val="right"/>
      </w:pPr>
      <w:r>
        <w:t>утвержденной Приказом</w:t>
      </w:r>
    </w:p>
    <w:p w:rsidR="004E577C" w:rsidRDefault="004E577C">
      <w:pPr>
        <w:pStyle w:val="ConsPlusNormal"/>
        <w:jc w:val="right"/>
      </w:pPr>
      <w:r>
        <w:t>Минздравсоцразвития России</w:t>
      </w:r>
    </w:p>
    <w:p w:rsidR="004E577C" w:rsidRDefault="004E577C">
      <w:pPr>
        <w:pStyle w:val="ConsPlusNormal"/>
        <w:jc w:val="right"/>
      </w:pPr>
      <w:r>
        <w:t>от 12 февраля 2007 г. N 110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jc w:val="center"/>
      </w:pPr>
      <w:bookmarkStart w:id="28" w:name="P864"/>
      <w:bookmarkEnd w:id="28"/>
      <w:r>
        <w:t>ПРЕДЕЛЬНО ДОПУСТИМОЕ КОЛИЧЕСТВО</w:t>
      </w:r>
    </w:p>
    <w:p w:rsidR="004E577C" w:rsidRDefault="004E577C">
      <w:pPr>
        <w:pStyle w:val="ConsPlusNormal"/>
        <w:jc w:val="center"/>
      </w:pPr>
      <w:r>
        <w:t>ЛЕКАРСТВЕННЫХ СРЕДСТВ ДЛЯ ВЫПИСЫВАНИЯ НА ОДИН РЕЦЕПТ</w:t>
      </w:r>
    </w:p>
    <w:p w:rsidR="004E577C" w:rsidRDefault="004E577C">
      <w:pPr>
        <w:pStyle w:val="ConsPlusNormal"/>
        <w:jc w:val="center"/>
      </w:pPr>
      <w:r>
        <w:t>Список изменяющих документов</w:t>
      </w:r>
    </w:p>
    <w:p w:rsidR="004E577C" w:rsidRDefault="004E577C">
      <w:pPr>
        <w:pStyle w:val="ConsPlusNormal"/>
        <w:jc w:val="center"/>
      </w:pPr>
      <w:r>
        <w:t xml:space="preserve">(в ред. Приказов Минздравсоцразвития России от 25.09.2009 </w:t>
      </w:r>
      <w:hyperlink r:id="rId235" w:history="1">
        <w:r>
          <w:rPr>
            <w:color w:val="0000FF"/>
          </w:rPr>
          <w:t>N 794н</w:t>
        </w:r>
      </w:hyperlink>
      <w:r>
        <w:t>,</w:t>
      </w:r>
    </w:p>
    <w:p w:rsidR="004E577C" w:rsidRDefault="004E577C">
      <w:pPr>
        <w:pStyle w:val="ConsPlusNormal"/>
        <w:jc w:val="center"/>
      </w:pPr>
      <w:r>
        <w:t xml:space="preserve">от 20.01.2011 </w:t>
      </w:r>
      <w:hyperlink r:id="rId236" w:history="1">
        <w:r>
          <w:rPr>
            <w:color w:val="0000FF"/>
          </w:rPr>
          <w:t>N 13н</w:t>
        </w:r>
      </w:hyperlink>
      <w:r>
        <w:t>)</w:t>
      </w:r>
    </w:p>
    <w:p w:rsidR="004E577C" w:rsidRDefault="004E577C">
      <w:pPr>
        <w:sectPr w:rsidR="004E577C">
          <w:pgSz w:w="11905" w:h="16838"/>
          <w:pgMar w:top="1134" w:right="850" w:bottom="1134" w:left="1701" w:header="0" w:footer="0" w:gutter="0"/>
          <w:cols w:space="720"/>
        </w:sectPr>
      </w:pPr>
    </w:p>
    <w:p w:rsidR="004E577C" w:rsidRDefault="004E577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785"/>
        <w:gridCol w:w="2970"/>
        <w:gridCol w:w="2310"/>
      </w:tblGrid>
      <w:tr w:rsidR="004E577C">
        <w:tc>
          <w:tcPr>
            <w:tcW w:w="660" w:type="dxa"/>
          </w:tcPr>
          <w:p w:rsidR="004E577C" w:rsidRDefault="004E577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85" w:type="dxa"/>
          </w:tcPr>
          <w:p w:rsidR="004E577C" w:rsidRDefault="004E577C">
            <w:pPr>
              <w:pStyle w:val="ConsPlusNormal"/>
              <w:jc w:val="center"/>
            </w:pPr>
            <w:r>
              <w:t>Наименование лекарственного</w:t>
            </w:r>
          </w:p>
          <w:p w:rsidR="004E577C" w:rsidRDefault="004E577C">
            <w:pPr>
              <w:pStyle w:val="ConsPlusNormal"/>
              <w:jc w:val="center"/>
            </w:pPr>
            <w:r>
              <w:t>средства</w:t>
            </w:r>
          </w:p>
        </w:tc>
        <w:tc>
          <w:tcPr>
            <w:tcW w:w="2970" w:type="dxa"/>
          </w:tcPr>
          <w:p w:rsidR="004E577C" w:rsidRDefault="004E577C">
            <w:pPr>
              <w:pStyle w:val="ConsPlusNormal"/>
              <w:jc w:val="center"/>
            </w:pPr>
            <w:r>
              <w:t>Форма выпуска и дозировка</w:t>
            </w:r>
          </w:p>
        </w:tc>
        <w:tc>
          <w:tcPr>
            <w:tcW w:w="2310" w:type="dxa"/>
          </w:tcPr>
          <w:p w:rsidR="004E577C" w:rsidRDefault="004E577C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4E577C">
        <w:tc>
          <w:tcPr>
            <w:tcW w:w="660" w:type="dxa"/>
          </w:tcPr>
          <w:p w:rsidR="004E577C" w:rsidRDefault="004E577C">
            <w:pPr>
              <w:pStyle w:val="ConsPlusNormal"/>
            </w:pPr>
            <w:r>
              <w:t>1.</w:t>
            </w:r>
          </w:p>
        </w:tc>
        <w:tc>
          <w:tcPr>
            <w:tcW w:w="4785" w:type="dxa"/>
          </w:tcPr>
          <w:p w:rsidR="004E577C" w:rsidRDefault="004E577C">
            <w:pPr>
              <w:pStyle w:val="ConsPlusNormal"/>
              <w:jc w:val="center"/>
            </w:pPr>
            <w:r>
              <w:t>Бупренорфин</w:t>
            </w:r>
          </w:p>
        </w:tc>
        <w:tc>
          <w:tcPr>
            <w:tcW w:w="2970" w:type="dxa"/>
          </w:tcPr>
          <w:p w:rsidR="004E577C" w:rsidRDefault="004E577C">
            <w:pPr>
              <w:pStyle w:val="ConsPlusNormal"/>
              <w:jc w:val="center"/>
            </w:pPr>
            <w:r>
              <w:t>Таблетки для сублингвального приема 200 мкг и 400 мкг</w:t>
            </w:r>
          </w:p>
        </w:tc>
        <w:tc>
          <w:tcPr>
            <w:tcW w:w="2310" w:type="dxa"/>
          </w:tcPr>
          <w:p w:rsidR="004E577C" w:rsidRDefault="004E577C">
            <w:pPr>
              <w:pStyle w:val="ConsPlusNormal"/>
              <w:jc w:val="center"/>
            </w:pPr>
            <w:r>
              <w:t>50 табл.</w:t>
            </w:r>
          </w:p>
        </w:tc>
      </w:tr>
      <w:tr w:rsidR="004E577C">
        <w:tc>
          <w:tcPr>
            <w:tcW w:w="660" w:type="dxa"/>
          </w:tcPr>
          <w:p w:rsidR="004E577C" w:rsidRDefault="004E577C">
            <w:pPr>
              <w:pStyle w:val="ConsPlusNormal"/>
            </w:pPr>
            <w:r>
              <w:t>2.</w:t>
            </w:r>
          </w:p>
        </w:tc>
        <w:tc>
          <w:tcPr>
            <w:tcW w:w="4785" w:type="dxa"/>
          </w:tcPr>
          <w:p w:rsidR="004E577C" w:rsidRDefault="004E577C">
            <w:pPr>
              <w:pStyle w:val="ConsPlusNormal"/>
              <w:jc w:val="center"/>
            </w:pPr>
            <w:r>
              <w:t>Бупренорфин</w:t>
            </w:r>
          </w:p>
        </w:tc>
        <w:tc>
          <w:tcPr>
            <w:tcW w:w="2970" w:type="dxa"/>
          </w:tcPr>
          <w:p w:rsidR="004E577C" w:rsidRDefault="004E577C">
            <w:pPr>
              <w:pStyle w:val="ConsPlusNormal"/>
              <w:jc w:val="center"/>
            </w:pPr>
            <w:r>
              <w:t>Раствор для инъекций, ампулы</w:t>
            </w:r>
          </w:p>
          <w:p w:rsidR="004E577C" w:rsidRDefault="004E577C">
            <w:pPr>
              <w:pStyle w:val="ConsPlusNormal"/>
              <w:jc w:val="center"/>
            </w:pPr>
            <w:r>
              <w:t>300 мкг/мл 1 мл</w:t>
            </w:r>
          </w:p>
          <w:p w:rsidR="004E577C" w:rsidRDefault="004E577C">
            <w:pPr>
              <w:pStyle w:val="ConsPlusNormal"/>
              <w:jc w:val="center"/>
            </w:pPr>
            <w:r>
              <w:t>300 мкг/мл 2 мл</w:t>
            </w:r>
          </w:p>
        </w:tc>
        <w:tc>
          <w:tcPr>
            <w:tcW w:w="2310" w:type="dxa"/>
          </w:tcPr>
          <w:p w:rsidR="004E577C" w:rsidRDefault="004E577C">
            <w:pPr>
              <w:pStyle w:val="ConsPlusNormal"/>
              <w:jc w:val="center"/>
            </w:pPr>
          </w:p>
          <w:p w:rsidR="004E577C" w:rsidRDefault="004E577C">
            <w:pPr>
              <w:pStyle w:val="ConsPlusNormal"/>
              <w:jc w:val="center"/>
            </w:pPr>
          </w:p>
          <w:p w:rsidR="004E577C" w:rsidRDefault="004E577C">
            <w:pPr>
              <w:pStyle w:val="ConsPlusNormal"/>
              <w:jc w:val="center"/>
            </w:pPr>
            <w:r>
              <w:t>30 ампул</w:t>
            </w:r>
          </w:p>
          <w:p w:rsidR="004E577C" w:rsidRDefault="004E577C">
            <w:pPr>
              <w:pStyle w:val="ConsPlusNormal"/>
              <w:jc w:val="center"/>
            </w:pPr>
            <w:r>
              <w:t>15 ампул</w:t>
            </w:r>
          </w:p>
        </w:tc>
      </w:tr>
      <w:tr w:rsidR="004E577C">
        <w:tc>
          <w:tcPr>
            <w:tcW w:w="660" w:type="dxa"/>
          </w:tcPr>
          <w:p w:rsidR="004E577C" w:rsidRDefault="004E577C">
            <w:pPr>
              <w:pStyle w:val="ConsPlusNormal"/>
            </w:pPr>
            <w:r>
              <w:t>3.</w:t>
            </w:r>
          </w:p>
        </w:tc>
        <w:tc>
          <w:tcPr>
            <w:tcW w:w="4785" w:type="dxa"/>
          </w:tcPr>
          <w:p w:rsidR="004E577C" w:rsidRDefault="004E577C">
            <w:pPr>
              <w:pStyle w:val="ConsPlusNormal"/>
              <w:jc w:val="center"/>
            </w:pPr>
            <w:r>
              <w:t>Бупренорфин</w:t>
            </w:r>
          </w:p>
        </w:tc>
        <w:tc>
          <w:tcPr>
            <w:tcW w:w="2970" w:type="dxa"/>
          </w:tcPr>
          <w:p w:rsidR="004E577C" w:rsidRDefault="004E577C">
            <w:pPr>
              <w:pStyle w:val="ConsPlusNormal"/>
              <w:jc w:val="center"/>
            </w:pPr>
            <w:r>
              <w:t>Трансдермальная терапевтическая система</w:t>
            </w:r>
          </w:p>
          <w:p w:rsidR="004E577C" w:rsidRDefault="004E577C">
            <w:pPr>
              <w:pStyle w:val="ConsPlusNormal"/>
              <w:jc w:val="center"/>
            </w:pPr>
            <w:r>
              <w:t>35 мкг/ч</w:t>
            </w:r>
          </w:p>
          <w:p w:rsidR="004E577C" w:rsidRDefault="004E577C">
            <w:pPr>
              <w:pStyle w:val="ConsPlusNormal"/>
              <w:jc w:val="center"/>
            </w:pPr>
            <w:r>
              <w:t>52,5 мкг/ч</w:t>
            </w:r>
          </w:p>
          <w:p w:rsidR="004E577C" w:rsidRDefault="004E577C">
            <w:pPr>
              <w:pStyle w:val="ConsPlusNormal"/>
              <w:jc w:val="center"/>
            </w:pPr>
            <w:r>
              <w:t>70 мкг/ч</w:t>
            </w:r>
          </w:p>
        </w:tc>
        <w:tc>
          <w:tcPr>
            <w:tcW w:w="2310" w:type="dxa"/>
          </w:tcPr>
          <w:p w:rsidR="004E577C" w:rsidRDefault="004E577C">
            <w:pPr>
              <w:pStyle w:val="ConsPlusNormal"/>
              <w:jc w:val="center"/>
            </w:pPr>
          </w:p>
          <w:p w:rsidR="004E577C" w:rsidRDefault="004E577C">
            <w:pPr>
              <w:pStyle w:val="ConsPlusNormal"/>
              <w:jc w:val="center"/>
            </w:pPr>
          </w:p>
          <w:p w:rsidR="004E577C" w:rsidRDefault="004E577C">
            <w:pPr>
              <w:pStyle w:val="ConsPlusNormal"/>
              <w:jc w:val="center"/>
            </w:pPr>
            <w:r>
              <w:t>20 пласт.</w:t>
            </w:r>
          </w:p>
          <w:p w:rsidR="004E577C" w:rsidRDefault="004E577C">
            <w:pPr>
              <w:pStyle w:val="ConsPlusNormal"/>
              <w:jc w:val="center"/>
            </w:pPr>
            <w:r>
              <w:t>8 пласт.</w:t>
            </w:r>
          </w:p>
          <w:p w:rsidR="004E577C" w:rsidRDefault="004E577C">
            <w:pPr>
              <w:pStyle w:val="ConsPlusNormal"/>
              <w:jc w:val="center"/>
            </w:pPr>
            <w:r>
              <w:t>5 пласт.</w:t>
            </w:r>
          </w:p>
        </w:tc>
      </w:tr>
      <w:tr w:rsidR="004E577C">
        <w:tc>
          <w:tcPr>
            <w:tcW w:w="660" w:type="dxa"/>
          </w:tcPr>
          <w:p w:rsidR="004E577C" w:rsidRDefault="004E577C">
            <w:pPr>
              <w:pStyle w:val="ConsPlusNormal"/>
            </w:pPr>
            <w:r>
              <w:t>4.</w:t>
            </w:r>
          </w:p>
        </w:tc>
        <w:tc>
          <w:tcPr>
            <w:tcW w:w="4785" w:type="dxa"/>
          </w:tcPr>
          <w:p w:rsidR="004E577C" w:rsidRDefault="004E577C">
            <w:pPr>
              <w:pStyle w:val="ConsPlusNormal"/>
              <w:jc w:val="center"/>
            </w:pPr>
            <w:r>
              <w:t>Дигидрокодеин-ретард (ДГК Континус)</w:t>
            </w:r>
          </w:p>
        </w:tc>
        <w:tc>
          <w:tcPr>
            <w:tcW w:w="2970" w:type="dxa"/>
          </w:tcPr>
          <w:p w:rsidR="004E577C" w:rsidRDefault="004E577C">
            <w:pPr>
              <w:pStyle w:val="ConsPlusNormal"/>
              <w:jc w:val="center"/>
            </w:pPr>
            <w:r>
              <w:t>Таблетки для приема внутрь</w:t>
            </w:r>
          </w:p>
          <w:p w:rsidR="004E577C" w:rsidRDefault="004E577C">
            <w:pPr>
              <w:pStyle w:val="ConsPlusNormal"/>
              <w:jc w:val="center"/>
            </w:pPr>
            <w:r>
              <w:t>60 мг</w:t>
            </w:r>
          </w:p>
          <w:p w:rsidR="004E577C" w:rsidRDefault="004E577C">
            <w:pPr>
              <w:pStyle w:val="ConsPlusNormal"/>
              <w:jc w:val="center"/>
            </w:pPr>
            <w:r>
              <w:t>90 мг</w:t>
            </w:r>
          </w:p>
          <w:p w:rsidR="004E577C" w:rsidRDefault="004E577C">
            <w:pPr>
              <w:pStyle w:val="ConsPlusNormal"/>
              <w:jc w:val="center"/>
            </w:pPr>
            <w:r>
              <w:t>120 мг</w:t>
            </w:r>
          </w:p>
        </w:tc>
        <w:tc>
          <w:tcPr>
            <w:tcW w:w="2310" w:type="dxa"/>
          </w:tcPr>
          <w:p w:rsidR="004E577C" w:rsidRDefault="004E577C">
            <w:pPr>
              <w:pStyle w:val="ConsPlusNormal"/>
              <w:jc w:val="center"/>
            </w:pPr>
          </w:p>
          <w:p w:rsidR="004E577C" w:rsidRDefault="004E577C">
            <w:pPr>
              <w:pStyle w:val="ConsPlusNormal"/>
              <w:jc w:val="center"/>
            </w:pPr>
          </w:p>
          <w:p w:rsidR="004E577C" w:rsidRDefault="004E577C">
            <w:pPr>
              <w:pStyle w:val="ConsPlusNormal"/>
              <w:jc w:val="center"/>
            </w:pPr>
            <w:r>
              <w:t>40 табл.</w:t>
            </w:r>
          </w:p>
          <w:p w:rsidR="004E577C" w:rsidRDefault="004E577C">
            <w:pPr>
              <w:pStyle w:val="ConsPlusNormal"/>
              <w:jc w:val="center"/>
            </w:pPr>
            <w:r>
              <w:t>30 табл.</w:t>
            </w:r>
          </w:p>
          <w:p w:rsidR="004E577C" w:rsidRDefault="004E577C">
            <w:pPr>
              <w:pStyle w:val="ConsPlusNormal"/>
              <w:jc w:val="center"/>
            </w:pPr>
            <w:r>
              <w:t>20 табл.</w:t>
            </w:r>
          </w:p>
        </w:tc>
      </w:tr>
      <w:tr w:rsidR="004E577C">
        <w:tc>
          <w:tcPr>
            <w:tcW w:w="660" w:type="dxa"/>
          </w:tcPr>
          <w:p w:rsidR="004E577C" w:rsidRDefault="004E577C">
            <w:pPr>
              <w:pStyle w:val="ConsPlusNormal"/>
            </w:pPr>
            <w:r>
              <w:t>5.</w:t>
            </w:r>
          </w:p>
        </w:tc>
        <w:tc>
          <w:tcPr>
            <w:tcW w:w="4785" w:type="dxa"/>
          </w:tcPr>
          <w:p w:rsidR="004E577C" w:rsidRDefault="004E577C">
            <w:pPr>
              <w:pStyle w:val="ConsPlusNormal"/>
              <w:jc w:val="center"/>
            </w:pPr>
            <w:r>
              <w:t>Дипидолор(пиритрамид)</w:t>
            </w:r>
          </w:p>
        </w:tc>
        <w:tc>
          <w:tcPr>
            <w:tcW w:w="2970" w:type="dxa"/>
          </w:tcPr>
          <w:p w:rsidR="004E577C" w:rsidRDefault="004E577C">
            <w:pPr>
              <w:pStyle w:val="ConsPlusNormal"/>
              <w:jc w:val="center"/>
            </w:pPr>
            <w:r>
              <w:t>Раствор для инъекций, ампулы 0,75% по 2 мл</w:t>
            </w:r>
          </w:p>
        </w:tc>
        <w:tc>
          <w:tcPr>
            <w:tcW w:w="2310" w:type="dxa"/>
          </w:tcPr>
          <w:p w:rsidR="004E577C" w:rsidRDefault="004E577C">
            <w:pPr>
              <w:pStyle w:val="ConsPlusNormal"/>
              <w:jc w:val="center"/>
            </w:pPr>
            <w:r>
              <w:t>50 ампул</w:t>
            </w:r>
          </w:p>
        </w:tc>
      </w:tr>
      <w:tr w:rsidR="004E577C">
        <w:tc>
          <w:tcPr>
            <w:tcW w:w="660" w:type="dxa"/>
          </w:tcPr>
          <w:p w:rsidR="004E577C" w:rsidRDefault="004E577C">
            <w:pPr>
              <w:pStyle w:val="ConsPlusNormal"/>
            </w:pPr>
            <w:r>
              <w:t>6.</w:t>
            </w:r>
          </w:p>
        </w:tc>
        <w:tc>
          <w:tcPr>
            <w:tcW w:w="4785" w:type="dxa"/>
          </w:tcPr>
          <w:p w:rsidR="004E577C" w:rsidRDefault="004E577C">
            <w:pPr>
              <w:pStyle w:val="ConsPlusNormal"/>
              <w:jc w:val="center"/>
            </w:pPr>
            <w:r>
              <w:t>Морфина гидрохлорид</w:t>
            </w:r>
          </w:p>
        </w:tc>
        <w:tc>
          <w:tcPr>
            <w:tcW w:w="2970" w:type="dxa"/>
          </w:tcPr>
          <w:p w:rsidR="004E577C" w:rsidRDefault="004E577C">
            <w:pPr>
              <w:pStyle w:val="ConsPlusNormal"/>
              <w:jc w:val="center"/>
            </w:pPr>
            <w:r>
              <w:t>Раствор для инъекций,</w:t>
            </w:r>
          </w:p>
          <w:p w:rsidR="004E577C" w:rsidRDefault="004E577C">
            <w:pPr>
              <w:pStyle w:val="ConsPlusNormal"/>
              <w:jc w:val="center"/>
            </w:pPr>
            <w:r>
              <w:t>ампулы 10 мг в</w:t>
            </w:r>
          </w:p>
          <w:p w:rsidR="004E577C" w:rsidRDefault="004E577C">
            <w:pPr>
              <w:pStyle w:val="ConsPlusNormal"/>
              <w:jc w:val="center"/>
            </w:pPr>
            <w:r>
              <w:t>1 мл</w:t>
            </w:r>
          </w:p>
        </w:tc>
        <w:tc>
          <w:tcPr>
            <w:tcW w:w="2310" w:type="dxa"/>
          </w:tcPr>
          <w:p w:rsidR="004E577C" w:rsidRDefault="004E577C">
            <w:pPr>
              <w:pStyle w:val="ConsPlusNormal"/>
              <w:jc w:val="center"/>
            </w:pPr>
            <w:r>
              <w:t>20 ампул</w:t>
            </w:r>
          </w:p>
        </w:tc>
      </w:tr>
      <w:tr w:rsidR="004E577C">
        <w:tc>
          <w:tcPr>
            <w:tcW w:w="660" w:type="dxa"/>
          </w:tcPr>
          <w:p w:rsidR="004E577C" w:rsidRDefault="004E577C">
            <w:pPr>
              <w:pStyle w:val="ConsPlusNormal"/>
            </w:pPr>
            <w:r>
              <w:t>7.</w:t>
            </w:r>
          </w:p>
        </w:tc>
        <w:tc>
          <w:tcPr>
            <w:tcW w:w="4785" w:type="dxa"/>
          </w:tcPr>
          <w:p w:rsidR="004E577C" w:rsidRDefault="004E577C">
            <w:pPr>
              <w:pStyle w:val="ConsPlusNormal"/>
              <w:jc w:val="center"/>
            </w:pPr>
            <w:r>
              <w:t>Омнопон</w:t>
            </w:r>
          </w:p>
        </w:tc>
        <w:tc>
          <w:tcPr>
            <w:tcW w:w="2970" w:type="dxa"/>
          </w:tcPr>
          <w:p w:rsidR="004E577C" w:rsidRDefault="004E577C">
            <w:pPr>
              <w:pStyle w:val="ConsPlusNormal"/>
              <w:jc w:val="center"/>
            </w:pPr>
            <w:r>
              <w:t>Раствор для инъекций, ампулы 1% и 2% по 1 мл</w:t>
            </w:r>
          </w:p>
        </w:tc>
        <w:tc>
          <w:tcPr>
            <w:tcW w:w="2310" w:type="dxa"/>
          </w:tcPr>
          <w:p w:rsidR="004E577C" w:rsidRDefault="004E577C">
            <w:pPr>
              <w:pStyle w:val="ConsPlusNormal"/>
              <w:jc w:val="center"/>
            </w:pPr>
            <w:r>
              <w:t>10 ампул</w:t>
            </w:r>
          </w:p>
        </w:tc>
      </w:tr>
      <w:tr w:rsidR="004E577C">
        <w:tc>
          <w:tcPr>
            <w:tcW w:w="660" w:type="dxa"/>
          </w:tcPr>
          <w:p w:rsidR="004E577C" w:rsidRDefault="004E577C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4785" w:type="dxa"/>
          </w:tcPr>
          <w:p w:rsidR="004E577C" w:rsidRDefault="004E577C">
            <w:pPr>
              <w:pStyle w:val="ConsPlusNormal"/>
              <w:jc w:val="center"/>
            </w:pPr>
            <w:r>
              <w:t>Промедол (тримеперидина гидрохлорид)</w:t>
            </w:r>
          </w:p>
        </w:tc>
        <w:tc>
          <w:tcPr>
            <w:tcW w:w="2970" w:type="dxa"/>
          </w:tcPr>
          <w:p w:rsidR="004E577C" w:rsidRDefault="004E577C">
            <w:pPr>
              <w:pStyle w:val="ConsPlusNormal"/>
              <w:jc w:val="center"/>
            </w:pPr>
            <w:r>
              <w:t>Таблетки для приема внутрь 25 мг</w:t>
            </w:r>
          </w:p>
        </w:tc>
        <w:tc>
          <w:tcPr>
            <w:tcW w:w="2310" w:type="dxa"/>
          </w:tcPr>
          <w:p w:rsidR="004E577C" w:rsidRDefault="004E577C">
            <w:pPr>
              <w:pStyle w:val="ConsPlusNormal"/>
              <w:jc w:val="center"/>
            </w:pPr>
            <w:r>
              <w:t>50 табл.</w:t>
            </w:r>
          </w:p>
        </w:tc>
      </w:tr>
      <w:tr w:rsidR="004E577C">
        <w:tc>
          <w:tcPr>
            <w:tcW w:w="660" w:type="dxa"/>
          </w:tcPr>
          <w:p w:rsidR="004E577C" w:rsidRDefault="004E577C">
            <w:pPr>
              <w:pStyle w:val="ConsPlusNormal"/>
            </w:pPr>
            <w:r>
              <w:t>9.</w:t>
            </w:r>
          </w:p>
        </w:tc>
        <w:tc>
          <w:tcPr>
            <w:tcW w:w="4785" w:type="dxa"/>
          </w:tcPr>
          <w:p w:rsidR="004E577C" w:rsidRDefault="004E577C">
            <w:pPr>
              <w:pStyle w:val="ConsPlusNormal"/>
              <w:jc w:val="center"/>
            </w:pPr>
            <w:r>
              <w:t>Промедол (тримеперидина гидрохлорид)</w:t>
            </w:r>
          </w:p>
        </w:tc>
        <w:tc>
          <w:tcPr>
            <w:tcW w:w="2970" w:type="dxa"/>
          </w:tcPr>
          <w:p w:rsidR="004E577C" w:rsidRDefault="004E577C">
            <w:pPr>
              <w:pStyle w:val="ConsPlusNormal"/>
              <w:jc w:val="center"/>
            </w:pPr>
            <w:r>
              <w:t>Раствор для инъекций,</w:t>
            </w:r>
          </w:p>
          <w:p w:rsidR="004E577C" w:rsidRDefault="004E577C">
            <w:pPr>
              <w:pStyle w:val="ConsPlusNormal"/>
              <w:jc w:val="center"/>
            </w:pPr>
            <w:r>
              <w:t>ампулы 1 и 2% по 1 мл</w:t>
            </w:r>
          </w:p>
          <w:p w:rsidR="004E577C" w:rsidRDefault="004E577C">
            <w:pPr>
              <w:pStyle w:val="ConsPlusNormal"/>
              <w:jc w:val="center"/>
            </w:pPr>
            <w:r>
              <w:t>шприц-тюбики 1 и 2% по 1 мл</w:t>
            </w:r>
          </w:p>
        </w:tc>
        <w:tc>
          <w:tcPr>
            <w:tcW w:w="2310" w:type="dxa"/>
          </w:tcPr>
          <w:p w:rsidR="004E577C" w:rsidRDefault="004E577C">
            <w:pPr>
              <w:pStyle w:val="ConsPlusNormal"/>
              <w:jc w:val="center"/>
            </w:pPr>
          </w:p>
          <w:p w:rsidR="004E577C" w:rsidRDefault="004E577C">
            <w:pPr>
              <w:pStyle w:val="ConsPlusNormal"/>
              <w:jc w:val="center"/>
            </w:pPr>
            <w:r>
              <w:t>10 ампул</w:t>
            </w:r>
          </w:p>
          <w:p w:rsidR="004E577C" w:rsidRDefault="004E577C">
            <w:pPr>
              <w:pStyle w:val="ConsPlusNormal"/>
              <w:jc w:val="center"/>
            </w:pPr>
            <w:r>
              <w:t>10 шприц-тюбиков</w:t>
            </w:r>
          </w:p>
        </w:tc>
      </w:tr>
      <w:tr w:rsidR="004E577C">
        <w:tc>
          <w:tcPr>
            <w:tcW w:w="660" w:type="dxa"/>
          </w:tcPr>
          <w:p w:rsidR="004E577C" w:rsidRDefault="004E577C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4785" w:type="dxa"/>
          </w:tcPr>
          <w:p w:rsidR="004E577C" w:rsidRDefault="004E577C">
            <w:pPr>
              <w:pStyle w:val="ConsPlusNormal"/>
              <w:jc w:val="center"/>
            </w:pPr>
            <w:r>
              <w:t>Морфина сульфат (МСТ континус или другие аналоги продолжительностью действия не менее 12 часов)</w:t>
            </w:r>
          </w:p>
        </w:tc>
        <w:tc>
          <w:tcPr>
            <w:tcW w:w="2970" w:type="dxa"/>
          </w:tcPr>
          <w:p w:rsidR="004E577C" w:rsidRDefault="004E577C">
            <w:pPr>
              <w:pStyle w:val="ConsPlusNormal"/>
              <w:jc w:val="center"/>
            </w:pPr>
            <w:r>
              <w:t>Таблетки и капсулы продленного действия для приема внутрь</w:t>
            </w:r>
          </w:p>
          <w:p w:rsidR="004E577C" w:rsidRDefault="004E577C">
            <w:pPr>
              <w:pStyle w:val="ConsPlusNormal"/>
              <w:jc w:val="center"/>
            </w:pPr>
            <w:r>
              <w:t>10 мг</w:t>
            </w:r>
          </w:p>
          <w:p w:rsidR="004E577C" w:rsidRDefault="004E577C">
            <w:pPr>
              <w:pStyle w:val="ConsPlusNormal"/>
              <w:jc w:val="center"/>
            </w:pPr>
            <w:r>
              <w:t>30 мг</w:t>
            </w:r>
          </w:p>
          <w:p w:rsidR="004E577C" w:rsidRDefault="004E577C">
            <w:pPr>
              <w:pStyle w:val="ConsPlusNormal"/>
              <w:jc w:val="center"/>
            </w:pPr>
            <w:r>
              <w:t>60 мг</w:t>
            </w:r>
          </w:p>
          <w:p w:rsidR="004E577C" w:rsidRDefault="004E577C">
            <w:pPr>
              <w:pStyle w:val="ConsPlusNormal"/>
              <w:jc w:val="center"/>
            </w:pPr>
            <w:r>
              <w:t>100 мг</w:t>
            </w:r>
          </w:p>
          <w:p w:rsidR="004E577C" w:rsidRDefault="004E577C">
            <w:pPr>
              <w:pStyle w:val="ConsPlusNormal"/>
              <w:jc w:val="center"/>
            </w:pPr>
            <w:r>
              <w:t>200 мг</w:t>
            </w:r>
          </w:p>
        </w:tc>
        <w:tc>
          <w:tcPr>
            <w:tcW w:w="2310" w:type="dxa"/>
          </w:tcPr>
          <w:p w:rsidR="004E577C" w:rsidRDefault="004E577C">
            <w:pPr>
              <w:pStyle w:val="ConsPlusNormal"/>
              <w:jc w:val="center"/>
            </w:pPr>
          </w:p>
          <w:p w:rsidR="004E577C" w:rsidRDefault="004E577C">
            <w:pPr>
              <w:pStyle w:val="ConsPlusNormal"/>
              <w:jc w:val="center"/>
            </w:pPr>
          </w:p>
          <w:p w:rsidR="004E577C" w:rsidRDefault="004E577C">
            <w:pPr>
              <w:pStyle w:val="ConsPlusNormal"/>
              <w:jc w:val="center"/>
            </w:pPr>
          </w:p>
          <w:p w:rsidR="004E577C" w:rsidRDefault="004E577C">
            <w:pPr>
              <w:pStyle w:val="ConsPlusNormal"/>
              <w:jc w:val="center"/>
            </w:pPr>
            <w:r>
              <w:t>160 табл.</w:t>
            </w:r>
          </w:p>
          <w:p w:rsidR="004E577C" w:rsidRDefault="004E577C">
            <w:pPr>
              <w:pStyle w:val="ConsPlusNormal"/>
              <w:jc w:val="center"/>
            </w:pPr>
            <w:r>
              <w:t>60 табл.</w:t>
            </w:r>
          </w:p>
          <w:p w:rsidR="004E577C" w:rsidRDefault="004E577C">
            <w:pPr>
              <w:pStyle w:val="ConsPlusNormal"/>
              <w:jc w:val="center"/>
            </w:pPr>
            <w:r>
              <w:t>20 табл.</w:t>
            </w:r>
          </w:p>
          <w:p w:rsidR="004E577C" w:rsidRDefault="004E577C">
            <w:pPr>
              <w:pStyle w:val="ConsPlusNormal"/>
              <w:jc w:val="center"/>
            </w:pPr>
            <w:r>
              <w:t>20 табл.</w:t>
            </w:r>
          </w:p>
          <w:p w:rsidR="004E577C" w:rsidRDefault="004E577C">
            <w:pPr>
              <w:pStyle w:val="ConsPlusNormal"/>
              <w:jc w:val="center"/>
            </w:pPr>
            <w:r>
              <w:t>20 табл.</w:t>
            </w:r>
          </w:p>
        </w:tc>
      </w:tr>
      <w:tr w:rsidR="004E577C">
        <w:tc>
          <w:tcPr>
            <w:tcW w:w="660" w:type="dxa"/>
          </w:tcPr>
          <w:p w:rsidR="004E577C" w:rsidRDefault="004E577C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4785" w:type="dxa"/>
          </w:tcPr>
          <w:p w:rsidR="004E577C" w:rsidRDefault="004E577C">
            <w:pPr>
              <w:pStyle w:val="ConsPlusNormal"/>
              <w:jc w:val="center"/>
            </w:pPr>
            <w:r>
              <w:t>Просидол</w:t>
            </w:r>
          </w:p>
        </w:tc>
        <w:tc>
          <w:tcPr>
            <w:tcW w:w="2970" w:type="dxa"/>
          </w:tcPr>
          <w:p w:rsidR="004E577C" w:rsidRDefault="004E577C">
            <w:pPr>
              <w:pStyle w:val="ConsPlusNormal"/>
              <w:jc w:val="center"/>
            </w:pPr>
            <w:r>
              <w:t>Таблетки для буккального приема 10 мг и 20 мг</w:t>
            </w:r>
          </w:p>
        </w:tc>
        <w:tc>
          <w:tcPr>
            <w:tcW w:w="2310" w:type="dxa"/>
          </w:tcPr>
          <w:p w:rsidR="004E577C" w:rsidRDefault="004E577C">
            <w:pPr>
              <w:pStyle w:val="ConsPlusNormal"/>
              <w:jc w:val="center"/>
            </w:pPr>
            <w:r>
              <w:t>50 табл.</w:t>
            </w:r>
          </w:p>
        </w:tc>
      </w:tr>
      <w:tr w:rsidR="004E577C">
        <w:tc>
          <w:tcPr>
            <w:tcW w:w="660" w:type="dxa"/>
          </w:tcPr>
          <w:p w:rsidR="004E577C" w:rsidRDefault="004E577C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4785" w:type="dxa"/>
          </w:tcPr>
          <w:p w:rsidR="004E577C" w:rsidRDefault="004E577C">
            <w:pPr>
              <w:pStyle w:val="ConsPlusNormal"/>
              <w:jc w:val="center"/>
            </w:pPr>
            <w:r>
              <w:t>Просидол</w:t>
            </w:r>
          </w:p>
        </w:tc>
        <w:tc>
          <w:tcPr>
            <w:tcW w:w="2970" w:type="dxa"/>
          </w:tcPr>
          <w:p w:rsidR="004E577C" w:rsidRDefault="004E577C">
            <w:pPr>
              <w:pStyle w:val="ConsPlusNormal"/>
              <w:jc w:val="center"/>
            </w:pPr>
            <w:r>
              <w:t>Раствор для инъекций, ампулы 10 мг в 1 мл</w:t>
            </w:r>
          </w:p>
        </w:tc>
        <w:tc>
          <w:tcPr>
            <w:tcW w:w="2310" w:type="dxa"/>
          </w:tcPr>
          <w:p w:rsidR="004E577C" w:rsidRDefault="004E577C">
            <w:pPr>
              <w:pStyle w:val="ConsPlusNormal"/>
              <w:jc w:val="center"/>
            </w:pPr>
            <w:r>
              <w:t>50 ампул</w:t>
            </w:r>
          </w:p>
        </w:tc>
      </w:tr>
      <w:tr w:rsidR="004E577C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4E577C" w:rsidRDefault="004E577C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4785" w:type="dxa"/>
            <w:tcBorders>
              <w:bottom w:val="nil"/>
            </w:tcBorders>
          </w:tcPr>
          <w:p w:rsidR="004E577C" w:rsidRDefault="004E577C">
            <w:pPr>
              <w:pStyle w:val="ConsPlusNormal"/>
              <w:jc w:val="center"/>
            </w:pPr>
            <w:r>
              <w:t>Фентанил</w:t>
            </w:r>
          </w:p>
        </w:tc>
        <w:tc>
          <w:tcPr>
            <w:tcW w:w="2970" w:type="dxa"/>
            <w:tcBorders>
              <w:bottom w:val="nil"/>
            </w:tcBorders>
          </w:tcPr>
          <w:p w:rsidR="004E577C" w:rsidRDefault="004E577C">
            <w:pPr>
              <w:pStyle w:val="ConsPlusNormal"/>
              <w:jc w:val="center"/>
            </w:pPr>
            <w:r>
              <w:t>Трансдермальная терапевтическая система</w:t>
            </w:r>
          </w:p>
          <w:p w:rsidR="004E577C" w:rsidRDefault="004E577C">
            <w:pPr>
              <w:pStyle w:val="ConsPlusNormal"/>
              <w:jc w:val="center"/>
            </w:pPr>
            <w:r>
              <w:t>12,5 мкг/час</w:t>
            </w:r>
          </w:p>
          <w:p w:rsidR="004E577C" w:rsidRDefault="004E577C">
            <w:pPr>
              <w:pStyle w:val="ConsPlusNormal"/>
              <w:jc w:val="center"/>
            </w:pPr>
            <w:r>
              <w:t>25 мкг/час</w:t>
            </w:r>
          </w:p>
          <w:p w:rsidR="004E577C" w:rsidRDefault="004E577C">
            <w:pPr>
              <w:pStyle w:val="ConsPlusNormal"/>
              <w:jc w:val="center"/>
            </w:pPr>
            <w:r>
              <w:t>50 мкг/час</w:t>
            </w:r>
          </w:p>
          <w:p w:rsidR="004E577C" w:rsidRDefault="004E577C">
            <w:pPr>
              <w:pStyle w:val="ConsPlusNormal"/>
              <w:jc w:val="center"/>
            </w:pPr>
            <w:r>
              <w:t>75 мкг/час</w:t>
            </w:r>
          </w:p>
          <w:p w:rsidR="004E577C" w:rsidRDefault="004E577C">
            <w:pPr>
              <w:pStyle w:val="ConsPlusNormal"/>
              <w:jc w:val="center"/>
            </w:pPr>
            <w:r>
              <w:t>100 мкг/час</w:t>
            </w:r>
          </w:p>
        </w:tc>
        <w:tc>
          <w:tcPr>
            <w:tcW w:w="2310" w:type="dxa"/>
            <w:tcBorders>
              <w:bottom w:val="nil"/>
            </w:tcBorders>
            <w:vAlign w:val="bottom"/>
          </w:tcPr>
          <w:p w:rsidR="004E577C" w:rsidRDefault="004E577C">
            <w:pPr>
              <w:pStyle w:val="ConsPlusNormal"/>
              <w:jc w:val="center"/>
            </w:pPr>
            <w:r>
              <w:t>32 пласт.</w:t>
            </w:r>
          </w:p>
          <w:p w:rsidR="004E577C" w:rsidRDefault="004E577C">
            <w:pPr>
              <w:pStyle w:val="ConsPlusNormal"/>
              <w:jc w:val="center"/>
            </w:pPr>
            <w:r>
              <w:t>16 пласт.</w:t>
            </w:r>
          </w:p>
          <w:p w:rsidR="004E577C" w:rsidRDefault="004E577C">
            <w:pPr>
              <w:pStyle w:val="ConsPlusNormal"/>
              <w:jc w:val="center"/>
            </w:pPr>
            <w:r>
              <w:t>8 пласт.</w:t>
            </w:r>
          </w:p>
          <w:p w:rsidR="004E577C" w:rsidRDefault="004E577C">
            <w:pPr>
              <w:pStyle w:val="ConsPlusNormal"/>
              <w:jc w:val="center"/>
            </w:pPr>
            <w:r>
              <w:t>5 пласт.</w:t>
            </w:r>
          </w:p>
          <w:p w:rsidR="004E577C" w:rsidRDefault="004E577C">
            <w:pPr>
              <w:pStyle w:val="ConsPlusNormal"/>
              <w:jc w:val="center"/>
            </w:pPr>
            <w:r>
              <w:t>4 пласт.</w:t>
            </w:r>
          </w:p>
        </w:tc>
      </w:tr>
      <w:tr w:rsidR="004E577C">
        <w:tblPrEx>
          <w:tblBorders>
            <w:insideH w:val="nil"/>
          </w:tblBorders>
        </w:tblPrEx>
        <w:tc>
          <w:tcPr>
            <w:tcW w:w="10725" w:type="dxa"/>
            <w:gridSpan w:val="4"/>
            <w:tcBorders>
              <w:top w:val="nil"/>
            </w:tcBorders>
          </w:tcPr>
          <w:p w:rsidR="004E577C" w:rsidRDefault="004E577C">
            <w:pPr>
              <w:pStyle w:val="ConsPlusNormal"/>
              <w:jc w:val="both"/>
            </w:pPr>
            <w:r>
              <w:t xml:space="preserve">(п. 13 в ред. </w:t>
            </w:r>
            <w:hyperlink r:id="rId23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Минздравсоцразвития России от 25.09.2009 N 794н)</w:t>
            </w:r>
          </w:p>
        </w:tc>
      </w:tr>
      <w:tr w:rsidR="004E577C">
        <w:tc>
          <w:tcPr>
            <w:tcW w:w="660" w:type="dxa"/>
          </w:tcPr>
          <w:p w:rsidR="004E577C" w:rsidRDefault="004E577C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4785" w:type="dxa"/>
          </w:tcPr>
          <w:p w:rsidR="004E577C" w:rsidRDefault="004E577C">
            <w:pPr>
              <w:pStyle w:val="ConsPlusNormal"/>
              <w:jc w:val="center"/>
            </w:pPr>
            <w:r>
              <w:t>Кодеин (кодеина фосфат)</w:t>
            </w:r>
          </w:p>
        </w:tc>
        <w:tc>
          <w:tcPr>
            <w:tcW w:w="2970" w:type="dxa"/>
          </w:tcPr>
          <w:p w:rsidR="004E577C" w:rsidRDefault="004E577C">
            <w:pPr>
              <w:pStyle w:val="ConsPlusNormal"/>
              <w:jc w:val="center"/>
            </w:pPr>
            <w:r>
              <w:t>Порошок</w:t>
            </w:r>
          </w:p>
        </w:tc>
        <w:tc>
          <w:tcPr>
            <w:tcW w:w="2310" w:type="dxa"/>
          </w:tcPr>
          <w:p w:rsidR="004E577C" w:rsidRDefault="004E577C">
            <w:pPr>
              <w:pStyle w:val="ConsPlusNormal"/>
              <w:jc w:val="center"/>
            </w:pPr>
            <w:r>
              <w:t>0,2 г</w:t>
            </w:r>
          </w:p>
        </w:tc>
      </w:tr>
      <w:tr w:rsidR="004E577C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4E577C" w:rsidRDefault="004E577C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4785" w:type="dxa"/>
            <w:tcBorders>
              <w:bottom w:val="nil"/>
            </w:tcBorders>
          </w:tcPr>
          <w:p w:rsidR="004E577C" w:rsidRDefault="004E577C">
            <w:pPr>
              <w:pStyle w:val="ConsPlusNormal"/>
              <w:jc w:val="center"/>
            </w:pPr>
            <w:r>
              <w:t xml:space="preserve">Комбинированные лекарственные препараты, </w:t>
            </w:r>
            <w:r>
              <w:lastRenderedPageBreak/>
              <w:t>содержащие кодеин (кодеина фосфат)</w:t>
            </w:r>
          </w:p>
        </w:tc>
        <w:tc>
          <w:tcPr>
            <w:tcW w:w="2970" w:type="dxa"/>
            <w:tcBorders>
              <w:bottom w:val="nil"/>
            </w:tcBorders>
          </w:tcPr>
          <w:p w:rsidR="004E577C" w:rsidRDefault="004E577C">
            <w:pPr>
              <w:pStyle w:val="ConsPlusNormal"/>
              <w:jc w:val="center"/>
            </w:pPr>
            <w:r>
              <w:lastRenderedPageBreak/>
              <w:t xml:space="preserve">Таблетки, капсулы, растворы </w:t>
            </w:r>
            <w:r>
              <w:lastRenderedPageBreak/>
              <w:t>и т.д.</w:t>
            </w:r>
          </w:p>
        </w:tc>
        <w:tc>
          <w:tcPr>
            <w:tcW w:w="2310" w:type="dxa"/>
            <w:tcBorders>
              <w:bottom w:val="nil"/>
            </w:tcBorders>
          </w:tcPr>
          <w:p w:rsidR="004E577C" w:rsidRDefault="004E577C">
            <w:pPr>
              <w:pStyle w:val="ConsPlusNormal"/>
              <w:jc w:val="center"/>
            </w:pPr>
            <w:r>
              <w:lastRenderedPageBreak/>
              <w:t xml:space="preserve">не более 0,2 г </w:t>
            </w:r>
            <w:hyperlink w:anchor="P106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E577C">
        <w:tblPrEx>
          <w:tblBorders>
            <w:insideH w:val="nil"/>
          </w:tblBorders>
        </w:tblPrEx>
        <w:tc>
          <w:tcPr>
            <w:tcW w:w="10725" w:type="dxa"/>
            <w:gridSpan w:val="4"/>
            <w:tcBorders>
              <w:top w:val="nil"/>
            </w:tcBorders>
          </w:tcPr>
          <w:p w:rsidR="004E577C" w:rsidRDefault="004E577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3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Минздравсоцразвития России от 20.01.2011 N 13н)</w:t>
            </w:r>
          </w:p>
        </w:tc>
      </w:tr>
      <w:tr w:rsidR="004E577C">
        <w:tc>
          <w:tcPr>
            <w:tcW w:w="660" w:type="dxa"/>
          </w:tcPr>
          <w:p w:rsidR="004E577C" w:rsidRDefault="004E577C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4785" w:type="dxa"/>
          </w:tcPr>
          <w:p w:rsidR="004E577C" w:rsidRDefault="004E577C">
            <w:pPr>
              <w:pStyle w:val="ConsPlusNormal"/>
              <w:jc w:val="center"/>
            </w:pPr>
            <w:r>
              <w:t>Этилморфина гидрохлорид (дионин)</w:t>
            </w:r>
          </w:p>
        </w:tc>
        <w:tc>
          <w:tcPr>
            <w:tcW w:w="2970" w:type="dxa"/>
          </w:tcPr>
          <w:p w:rsidR="004E577C" w:rsidRDefault="004E577C">
            <w:pPr>
              <w:pStyle w:val="ConsPlusNormal"/>
              <w:jc w:val="center"/>
            </w:pPr>
            <w:r>
              <w:t>Порошок</w:t>
            </w:r>
          </w:p>
        </w:tc>
        <w:tc>
          <w:tcPr>
            <w:tcW w:w="2310" w:type="dxa"/>
          </w:tcPr>
          <w:p w:rsidR="004E577C" w:rsidRDefault="004E577C">
            <w:pPr>
              <w:pStyle w:val="ConsPlusNormal"/>
              <w:jc w:val="center"/>
            </w:pPr>
            <w:r>
              <w:t xml:space="preserve">0,2 г </w:t>
            </w:r>
            <w:hyperlink w:anchor="P10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4E577C">
        <w:tc>
          <w:tcPr>
            <w:tcW w:w="660" w:type="dxa"/>
          </w:tcPr>
          <w:p w:rsidR="004E577C" w:rsidRDefault="004E577C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4785" w:type="dxa"/>
          </w:tcPr>
          <w:p w:rsidR="004E577C" w:rsidRDefault="004E577C">
            <w:pPr>
              <w:pStyle w:val="ConsPlusNormal"/>
              <w:jc w:val="center"/>
            </w:pPr>
            <w:r>
              <w:t>Амфепрамон (фепранон)</w:t>
            </w:r>
          </w:p>
        </w:tc>
        <w:tc>
          <w:tcPr>
            <w:tcW w:w="2970" w:type="dxa"/>
          </w:tcPr>
          <w:p w:rsidR="004E577C" w:rsidRDefault="004E577C">
            <w:pPr>
              <w:pStyle w:val="ConsPlusNormal"/>
              <w:jc w:val="center"/>
            </w:pPr>
            <w:r>
              <w:t>Таблетки, драже 25 мг</w:t>
            </w:r>
          </w:p>
        </w:tc>
        <w:tc>
          <w:tcPr>
            <w:tcW w:w="2310" w:type="dxa"/>
          </w:tcPr>
          <w:p w:rsidR="004E577C" w:rsidRDefault="004E577C">
            <w:pPr>
              <w:pStyle w:val="ConsPlusNormal"/>
              <w:jc w:val="center"/>
            </w:pPr>
            <w:r>
              <w:t>50 табл.</w:t>
            </w:r>
          </w:p>
        </w:tc>
      </w:tr>
      <w:tr w:rsidR="004E577C">
        <w:tc>
          <w:tcPr>
            <w:tcW w:w="660" w:type="dxa"/>
          </w:tcPr>
          <w:p w:rsidR="004E577C" w:rsidRDefault="004E577C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4785" w:type="dxa"/>
          </w:tcPr>
          <w:p w:rsidR="004E577C" w:rsidRDefault="004E577C">
            <w:pPr>
              <w:pStyle w:val="ConsPlusNormal"/>
              <w:jc w:val="center"/>
            </w:pPr>
            <w:r>
              <w:t>Хальцион (триазолам)</w:t>
            </w:r>
          </w:p>
        </w:tc>
        <w:tc>
          <w:tcPr>
            <w:tcW w:w="2970" w:type="dxa"/>
          </w:tcPr>
          <w:p w:rsidR="004E577C" w:rsidRDefault="004E577C">
            <w:pPr>
              <w:pStyle w:val="ConsPlusNormal"/>
              <w:jc w:val="center"/>
            </w:pPr>
            <w:r>
              <w:t>Таблетки 250 мкг</w:t>
            </w:r>
          </w:p>
        </w:tc>
        <w:tc>
          <w:tcPr>
            <w:tcW w:w="2310" w:type="dxa"/>
          </w:tcPr>
          <w:p w:rsidR="004E577C" w:rsidRDefault="004E577C">
            <w:pPr>
              <w:pStyle w:val="ConsPlusNormal"/>
              <w:jc w:val="center"/>
            </w:pPr>
            <w:r>
              <w:t>30 табл.</w:t>
            </w:r>
          </w:p>
        </w:tc>
      </w:tr>
      <w:tr w:rsidR="004E577C">
        <w:tc>
          <w:tcPr>
            <w:tcW w:w="660" w:type="dxa"/>
          </w:tcPr>
          <w:p w:rsidR="004E577C" w:rsidRDefault="004E577C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4785" w:type="dxa"/>
          </w:tcPr>
          <w:p w:rsidR="004E577C" w:rsidRDefault="004E577C">
            <w:pPr>
              <w:pStyle w:val="ConsPlusNormal"/>
              <w:jc w:val="center"/>
            </w:pPr>
            <w:r>
              <w:t>Натрия оксибутират</w:t>
            </w:r>
          </w:p>
        </w:tc>
        <w:tc>
          <w:tcPr>
            <w:tcW w:w="2970" w:type="dxa"/>
          </w:tcPr>
          <w:p w:rsidR="004E577C" w:rsidRDefault="004E577C">
            <w:pPr>
              <w:pStyle w:val="ConsPlusNormal"/>
              <w:jc w:val="center"/>
            </w:pPr>
            <w:r>
              <w:t>Раствор для приема внутрь 66,7%, сироп для приема внутрь 5%</w:t>
            </w:r>
          </w:p>
        </w:tc>
        <w:tc>
          <w:tcPr>
            <w:tcW w:w="2310" w:type="dxa"/>
          </w:tcPr>
          <w:p w:rsidR="004E577C" w:rsidRDefault="004E577C">
            <w:pPr>
              <w:pStyle w:val="ConsPlusNormal"/>
              <w:jc w:val="center"/>
            </w:pPr>
          </w:p>
          <w:p w:rsidR="004E577C" w:rsidRDefault="004E577C">
            <w:pPr>
              <w:pStyle w:val="ConsPlusNormal"/>
              <w:jc w:val="center"/>
            </w:pPr>
            <w:r>
              <w:t>2 флакона</w:t>
            </w:r>
          </w:p>
        </w:tc>
      </w:tr>
      <w:tr w:rsidR="004E577C">
        <w:tc>
          <w:tcPr>
            <w:tcW w:w="660" w:type="dxa"/>
          </w:tcPr>
          <w:p w:rsidR="004E577C" w:rsidRDefault="004E577C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4785" w:type="dxa"/>
          </w:tcPr>
          <w:p w:rsidR="004E577C" w:rsidRDefault="004E577C">
            <w:pPr>
              <w:pStyle w:val="ConsPlusNormal"/>
              <w:jc w:val="center"/>
            </w:pPr>
            <w:r>
              <w:t>Эфедрина гидрохлорид и другие соли эфедрина</w:t>
            </w:r>
          </w:p>
        </w:tc>
        <w:tc>
          <w:tcPr>
            <w:tcW w:w="2970" w:type="dxa"/>
          </w:tcPr>
          <w:p w:rsidR="004E577C" w:rsidRDefault="004E577C">
            <w:pPr>
              <w:pStyle w:val="ConsPlusNormal"/>
              <w:jc w:val="center"/>
            </w:pPr>
            <w:r>
              <w:t>Порошок</w:t>
            </w:r>
          </w:p>
        </w:tc>
        <w:tc>
          <w:tcPr>
            <w:tcW w:w="2310" w:type="dxa"/>
          </w:tcPr>
          <w:p w:rsidR="004E577C" w:rsidRDefault="004E577C">
            <w:pPr>
              <w:pStyle w:val="ConsPlusNormal"/>
              <w:jc w:val="center"/>
            </w:pPr>
            <w:r>
              <w:t>0,6 г</w:t>
            </w:r>
          </w:p>
        </w:tc>
      </w:tr>
      <w:tr w:rsidR="004E577C">
        <w:tc>
          <w:tcPr>
            <w:tcW w:w="660" w:type="dxa"/>
          </w:tcPr>
          <w:p w:rsidR="004E577C" w:rsidRDefault="004E577C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4785" w:type="dxa"/>
          </w:tcPr>
          <w:p w:rsidR="004E577C" w:rsidRDefault="004E577C">
            <w:pPr>
              <w:pStyle w:val="ConsPlusNormal"/>
              <w:jc w:val="center"/>
            </w:pPr>
            <w:r>
              <w:t>Теофедрин, Теофедрин-Н, Нео-теофедрин</w:t>
            </w:r>
          </w:p>
        </w:tc>
        <w:tc>
          <w:tcPr>
            <w:tcW w:w="2970" w:type="dxa"/>
          </w:tcPr>
          <w:p w:rsidR="004E577C" w:rsidRDefault="004E577C">
            <w:pPr>
              <w:pStyle w:val="ConsPlusNormal"/>
              <w:jc w:val="center"/>
            </w:pPr>
            <w:r>
              <w:t>Таблетки</w:t>
            </w:r>
          </w:p>
        </w:tc>
        <w:tc>
          <w:tcPr>
            <w:tcW w:w="2310" w:type="dxa"/>
          </w:tcPr>
          <w:p w:rsidR="004E577C" w:rsidRDefault="004E577C">
            <w:pPr>
              <w:pStyle w:val="ConsPlusNormal"/>
              <w:jc w:val="center"/>
            </w:pPr>
            <w:r>
              <w:t>30 табл.</w:t>
            </w:r>
          </w:p>
        </w:tc>
      </w:tr>
      <w:tr w:rsidR="004E577C">
        <w:tc>
          <w:tcPr>
            <w:tcW w:w="660" w:type="dxa"/>
          </w:tcPr>
          <w:p w:rsidR="004E577C" w:rsidRDefault="004E577C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4785" w:type="dxa"/>
          </w:tcPr>
          <w:p w:rsidR="004E577C" w:rsidRDefault="004E577C">
            <w:pPr>
              <w:pStyle w:val="ConsPlusNormal"/>
              <w:jc w:val="center"/>
            </w:pPr>
            <w:r>
              <w:t>Солутан</w:t>
            </w:r>
          </w:p>
        </w:tc>
        <w:tc>
          <w:tcPr>
            <w:tcW w:w="2970" w:type="dxa"/>
          </w:tcPr>
          <w:p w:rsidR="004E577C" w:rsidRDefault="004E577C">
            <w:pPr>
              <w:pStyle w:val="ConsPlusNormal"/>
              <w:jc w:val="center"/>
            </w:pPr>
            <w:r>
              <w:t>Раствор 50 мл</w:t>
            </w:r>
          </w:p>
        </w:tc>
        <w:tc>
          <w:tcPr>
            <w:tcW w:w="2310" w:type="dxa"/>
          </w:tcPr>
          <w:p w:rsidR="004E577C" w:rsidRDefault="004E577C">
            <w:pPr>
              <w:pStyle w:val="ConsPlusNormal"/>
              <w:jc w:val="center"/>
            </w:pPr>
            <w:r>
              <w:t>1 флакон</w:t>
            </w:r>
          </w:p>
        </w:tc>
      </w:tr>
      <w:tr w:rsidR="004E577C">
        <w:tc>
          <w:tcPr>
            <w:tcW w:w="660" w:type="dxa"/>
          </w:tcPr>
          <w:p w:rsidR="004E577C" w:rsidRDefault="004E577C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4785" w:type="dxa"/>
          </w:tcPr>
          <w:p w:rsidR="004E577C" w:rsidRDefault="004E577C">
            <w:pPr>
              <w:pStyle w:val="ConsPlusNormal"/>
              <w:jc w:val="center"/>
            </w:pPr>
            <w:r>
              <w:t>Спазмовералгин, Спазмовералгин-Нео</w:t>
            </w:r>
          </w:p>
        </w:tc>
        <w:tc>
          <w:tcPr>
            <w:tcW w:w="2970" w:type="dxa"/>
          </w:tcPr>
          <w:p w:rsidR="004E577C" w:rsidRDefault="004E577C">
            <w:pPr>
              <w:pStyle w:val="ConsPlusNormal"/>
              <w:jc w:val="center"/>
            </w:pPr>
            <w:r>
              <w:t>Таблетки</w:t>
            </w:r>
          </w:p>
        </w:tc>
        <w:tc>
          <w:tcPr>
            <w:tcW w:w="2310" w:type="dxa"/>
          </w:tcPr>
          <w:p w:rsidR="004E577C" w:rsidRDefault="004E577C">
            <w:pPr>
              <w:pStyle w:val="ConsPlusNormal"/>
              <w:jc w:val="center"/>
            </w:pPr>
            <w:r>
              <w:t>50 табл.</w:t>
            </w:r>
          </w:p>
        </w:tc>
      </w:tr>
      <w:tr w:rsidR="004E577C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4E577C" w:rsidRDefault="004E577C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4785" w:type="dxa"/>
            <w:tcBorders>
              <w:bottom w:val="nil"/>
            </w:tcBorders>
          </w:tcPr>
          <w:p w:rsidR="004E577C" w:rsidRDefault="004E577C">
            <w:pPr>
              <w:pStyle w:val="ConsPlusNormal"/>
              <w:jc w:val="center"/>
            </w:pPr>
            <w:r>
              <w:t>Другие комбинированные лекарственные препараты, содержащие эфедрина гидрохлорид и подлежащие предметно-количественному учету</w:t>
            </w:r>
          </w:p>
        </w:tc>
        <w:tc>
          <w:tcPr>
            <w:tcW w:w="2970" w:type="dxa"/>
            <w:tcBorders>
              <w:bottom w:val="nil"/>
            </w:tcBorders>
          </w:tcPr>
          <w:p w:rsidR="004E577C" w:rsidRDefault="004E577C">
            <w:pPr>
              <w:pStyle w:val="ConsPlusNormal"/>
              <w:jc w:val="center"/>
            </w:pPr>
            <w:r>
              <w:t>Таблетки, порошки и т.д.</w:t>
            </w:r>
          </w:p>
        </w:tc>
        <w:tc>
          <w:tcPr>
            <w:tcW w:w="2310" w:type="dxa"/>
            <w:tcBorders>
              <w:bottom w:val="nil"/>
            </w:tcBorders>
          </w:tcPr>
          <w:p w:rsidR="004E577C" w:rsidRDefault="004E577C">
            <w:pPr>
              <w:pStyle w:val="ConsPlusNormal"/>
              <w:jc w:val="center"/>
            </w:pPr>
            <w:r>
              <w:t>1 упаковка</w:t>
            </w:r>
          </w:p>
        </w:tc>
      </w:tr>
      <w:tr w:rsidR="004E577C">
        <w:tblPrEx>
          <w:tblBorders>
            <w:insideH w:val="nil"/>
          </w:tblBorders>
        </w:tblPrEx>
        <w:tc>
          <w:tcPr>
            <w:tcW w:w="10725" w:type="dxa"/>
            <w:gridSpan w:val="4"/>
            <w:tcBorders>
              <w:top w:val="nil"/>
            </w:tcBorders>
          </w:tcPr>
          <w:p w:rsidR="004E577C" w:rsidRDefault="004E577C">
            <w:pPr>
              <w:pStyle w:val="ConsPlusNormal"/>
              <w:jc w:val="both"/>
            </w:pPr>
            <w:r>
              <w:t xml:space="preserve">(в ред. </w:t>
            </w:r>
            <w:hyperlink r:id="rId23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Минздравсоцразвития России от 20.01.2011 N 13н)</w:t>
            </w:r>
          </w:p>
        </w:tc>
      </w:tr>
      <w:tr w:rsidR="004E577C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4E577C" w:rsidRDefault="004E577C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4785" w:type="dxa"/>
            <w:tcBorders>
              <w:bottom w:val="nil"/>
            </w:tcBorders>
          </w:tcPr>
          <w:p w:rsidR="004E577C" w:rsidRDefault="004E577C">
            <w:pPr>
              <w:pStyle w:val="ConsPlusNormal"/>
              <w:jc w:val="center"/>
            </w:pPr>
            <w:r>
              <w:t>Комбинированные лекарственные препараты, содержащие псевдоэфедрина гидрохлорид и подлежащие предметно-количественному учету</w:t>
            </w:r>
          </w:p>
        </w:tc>
        <w:tc>
          <w:tcPr>
            <w:tcW w:w="2970" w:type="dxa"/>
            <w:tcBorders>
              <w:bottom w:val="nil"/>
            </w:tcBorders>
          </w:tcPr>
          <w:p w:rsidR="004E577C" w:rsidRDefault="004E577C">
            <w:pPr>
              <w:pStyle w:val="ConsPlusNormal"/>
              <w:jc w:val="center"/>
            </w:pPr>
            <w:r>
              <w:t>Капсулы, порошки, сироп, таблетки, жидкость для приема внутрь и т.д.</w:t>
            </w:r>
          </w:p>
        </w:tc>
        <w:tc>
          <w:tcPr>
            <w:tcW w:w="2310" w:type="dxa"/>
            <w:tcBorders>
              <w:bottom w:val="nil"/>
            </w:tcBorders>
          </w:tcPr>
          <w:p w:rsidR="004E577C" w:rsidRDefault="004E577C">
            <w:pPr>
              <w:pStyle w:val="ConsPlusNormal"/>
              <w:jc w:val="center"/>
            </w:pPr>
            <w:r>
              <w:t>1 упаковка</w:t>
            </w:r>
          </w:p>
        </w:tc>
      </w:tr>
      <w:tr w:rsidR="004E577C">
        <w:tblPrEx>
          <w:tblBorders>
            <w:insideH w:val="nil"/>
          </w:tblBorders>
        </w:tblPrEx>
        <w:tc>
          <w:tcPr>
            <w:tcW w:w="10725" w:type="dxa"/>
            <w:gridSpan w:val="4"/>
            <w:tcBorders>
              <w:top w:val="nil"/>
            </w:tcBorders>
          </w:tcPr>
          <w:p w:rsidR="004E577C" w:rsidRDefault="004E577C">
            <w:pPr>
              <w:pStyle w:val="ConsPlusNormal"/>
              <w:jc w:val="both"/>
            </w:pPr>
            <w:r>
              <w:t xml:space="preserve">(в ред. </w:t>
            </w:r>
            <w:hyperlink r:id="rId24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Минздравсоцразвития России от 20.01.2011 N 13н)</w:t>
            </w:r>
          </w:p>
        </w:tc>
      </w:tr>
      <w:tr w:rsidR="004E577C">
        <w:tc>
          <w:tcPr>
            <w:tcW w:w="660" w:type="dxa"/>
          </w:tcPr>
          <w:p w:rsidR="004E577C" w:rsidRDefault="004E577C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4785" w:type="dxa"/>
          </w:tcPr>
          <w:p w:rsidR="004E577C" w:rsidRDefault="004E577C">
            <w:pPr>
              <w:pStyle w:val="ConsPlusNormal"/>
              <w:jc w:val="center"/>
            </w:pPr>
            <w:r>
              <w:t>Клофелин</w:t>
            </w:r>
          </w:p>
        </w:tc>
        <w:tc>
          <w:tcPr>
            <w:tcW w:w="2970" w:type="dxa"/>
          </w:tcPr>
          <w:p w:rsidR="004E577C" w:rsidRDefault="004E577C">
            <w:pPr>
              <w:pStyle w:val="ConsPlusNormal"/>
              <w:jc w:val="center"/>
            </w:pPr>
            <w:r>
              <w:t>Таблетки 0,075 мг, 0,15 мг</w:t>
            </w:r>
          </w:p>
        </w:tc>
        <w:tc>
          <w:tcPr>
            <w:tcW w:w="2310" w:type="dxa"/>
          </w:tcPr>
          <w:p w:rsidR="004E577C" w:rsidRDefault="004E577C">
            <w:pPr>
              <w:pStyle w:val="ConsPlusNormal"/>
              <w:jc w:val="center"/>
            </w:pPr>
            <w:r>
              <w:t>1 упаковка</w:t>
            </w:r>
          </w:p>
        </w:tc>
      </w:tr>
      <w:tr w:rsidR="004E577C">
        <w:tc>
          <w:tcPr>
            <w:tcW w:w="660" w:type="dxa"/>
          </w:tcPr>
          <w:p w:rsidR="004E577C" w:rsidRDefault="004E577C">
            <w:pPr>
              <w:pStyle w:val="ConsPlusNormal"/>
              <w:jc w:val="both"/>
            </w:pPr>
            <w:r>
              <w:lastRenderedPageBreak/>
              <w:t>27.</w:t>
            </w:r>
          </w:p>
        </w:tc>
        <w:tc>
          <w:tcPr>
            <w:tcW w:w="4785" w:type="dxa"/>
          </w:tcPr>
          <w:p w:rsidR="004E577C" w:rsidRDefault="004E577C">
            <w:pPr>
              <w:pStyle w:val="ConsPlusNormal"/>
              <w:jc w:val="center"/>
            </w:pPr>
            <w:r>
              <w:t>Пахикарпина гидройодид</w:t>
            </w:r>
          </w:p>
        </w:tc>
        <w:tc>
          <w:tcPr>
            <w:tcW w:w="2970" w:type="dxa"/>
          </w:tcPr>
          <w:p w:rsidR="004E577C" w:rsidRDefault="004E577C">
            <w:pPr>
              <w:pStyle w:val="ConsPlusNormal"/>
              <w:jc w:val="center"/>
            </w:pPr>
            <w:r>
              <w:t>Порошок</w:t>
            </w:r>
          </w:p>
        </w:tc>
        <w:tc>
          <w:tcPr>
            <w:tcW w:w="2310" w:type="dxa"/>
          </w:tcPr>
          <w:p w:rsidR="004E577C" w:rsidRDefault="004E577C">
            <w:pPr>
              <w:pStyle w:val="ConsPlusNormal"/>
              <w:jc w:val="center"/>
            </w:pPr>
            <w:r>
              <w:t>1,2 г</w:t>
            </w:r>
          </w:p>
        </w:tc>
      </w:tr>
      <w:tr w:rsidR="004E577C">
        <w:tc>
          <w:tcPr>
            <w:tcW w:w="660" w:type="dxa"/>
          </w:tcPr>
          <w:p w:rsidR="004E577C" w:rsidRDefault="004E577C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4785" w:type="dxa"/>
          </w:tcPr>
          <w:p w:rsidR="004E577C" w:rsidRDefault="004E577C">
            <w:pPr>
              <w:pStyle w:val="ConsPlusNormal"/>
              <w:jc w:val="center"/>
            </w:pPr>
            <w:r>
              <w:t>Анаболические гормоны:</w:t>
            </w:r>
          </w:p>
          <w:p w:rsidR="004E577C" w:rsidRDefault="004E577C">
            <w:pPr>
              <w:pStyle w:val="ConsPlusNormal"/>
              <w:jc w:val="center"/>
            </w:pPr>
            <w:r>
              <w:t>Метандростенолон, Оксандролон Ретаболил, Нандролон, Феноболил, Силаболин и другие</w:t>
            </w:r>
          </w:p>
        </w:tc>
        <w:tc>
          <w:tcPr>
            <w:tcW w:w="2970" w:type="dxa"/>
          </w:tcPr>
          <w:p w:rsidR="004E577C" w:rsidRDefault="004E577C">
            <w:pPr>
              <w:pStyle w:val="ConsPlusNormal"/>
              <w:jc w:val="center"/>
            </w:pPr>
            <w:r>
              <w:t>Таблетки, раствор для инъекций и т.д.</w:t>
            </w:r>
          </w:p>
        </w:tc>
        <w:tc>
          <w:tcPr>
            <w:tcW w:w="2310" w:type="dxa"/>
          </w:tcPr>
          <w:p w:rsidR="004E577C" w:rsidRDefault="004E577C">
            <w:pPr>
              <w:pStyle w:val="ConsPlusNormal"/>
              <w:jc w:val="center"/>
            </w:pPr>
            <w:r>
              <w:t>1 упаковка</w:t>
            </w:r>
          </w:p>
        </w:tc>
      </w:tr>
      <w:tr w:rsidR="004E577C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4E577C" w:rsidRDefault="004E577C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4785" w:type="dxa"/>
            <w:tcBorders>
              <w:bottom w:val="nil"/>
            </w:tcBorders>
          </w:tcPr>
          <w:p w:rsidR="004E577C" w:rsidRDefault="004E577C">
            <w:pPr>
              <w:pStyle w:val="ConsPlusNormal"/>
              <w:jc w:val="center"/>
            </w:pPr>
            <w:r>
              <w:t>Комбинированные лекарственные препараты, содержащие фенилпропаноламин и подлежащие предметно-количественному учету</w:t>
            </w:r>
          </w:p>
        </w:tc>
        <w:tc>
          <w:tcPr>
            <w:tcW w:w="2970" w:type="dxa"/>
            <w:tcBorders>
              <w:bottom w:val="nil"/>
            </w:tcBorders>
          </w:tcPr>
          <w:p w:rsidR="004E577C" w:rsidRDefault="004E577C">
            <w:pPr>
              <w:pStyle w:val="ConsPlusNormal"/>
              <w:jc w:val="center"/>
            </w:pPr>
            <w:r>
              <w:t>Капсулы, таблетки, сироп, каплеты и т.д.</w:t>
            </w:r>
          </w:p>
        </w:tc>
        <w:tc>
          <w:tcPr>
            <w:tcW w:w="2310" w:type="dxa"/>
            <w:tcBorders>
              <w:bottom w:val="nil"/>
            </w:tcBorders>
          </w:tcPr>
          <w:p w:rsidR="004E577C" w:rsidRDefault="004E577C">
            <w:pPr>
              <w:pStyle w:val="ConsPlusNormal"/>
              <w:jc w:val="center"/>
            </w:pPr>
            <w:r>
              <w:t>1 упаковка</w:t>
            </w:r>
          </w:p>
        </w:tc>
      </w:tr>
      <w:tr w:rsidR="004E577C">
        <w:tblPrEx>
          <w:tblBorders>
            <w:insideH w:val="nil"/>
          </w:tblBorders>
        </w:tblPrEx>
        <w:tc>
          <w:tcPr>
            <w:tcW w:w="10725" w:type="dxa"/>
            <w:gridSpan w:val="4"/>
            <w:tcBorders>
              <w:top w:val="nil"/>
            </w:tcBorders>
          </w:tcPr>
          <w:p w:rsidR="004E577C" w:rsidRDefault="004E577C">
            <w:pPr>
              <w:pStyle w:val="ConsPlusNormal"/>
              <w:jc w:val="both"/>
            </w:pPr>
            <w:r>
              <w:t xml:space="preserve">(в ред. </w:t>
            </w:r>
            <w:hyperlink r:id="rId24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Минздравсоцразвития России от 20.01.2011 N 13н)</w:t>
            </w:r>
          </w:p>
        </w:tc>
      </w:tr>
      <w:tr w:rsidR="004E577C">
        <w:tc>
          <w:tcPr>
            <w:tcW w:w="660" w:type="dxa"/>
          </w:tcPr>
          <w:p w:rsidR="004E577C" w:rsidRDefault="004E577C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4785" w:type="dxa"/>
          </w:tcPr>
          <w:p w:rsidR="004E577C" w:rsidRDefault="004E577C">
            <w:pPr>
              <w:pStyle w:val="ConsPlusNormal"/>
              <w:jc w:val="center"/>
            </w:pPr>
            <w:r>
              <w:t>Фенобарбитал</w:t>
            </w:r>
          </w:p>
        </w:tc>
        <w:tc>
          <w:tcPr>
            <w:tcW w:w="2970" w:type="dxa"/>
          </w:tcPr>
          <w:p w:rsidR="004E577C" w:rsidRDefault="004E577C">
            <w:pPr>
              <w:pStyle w:val="ConsPlusNormal"/>
              <w:jc w:val="center"/>
            </w:pPr>
            <w:r>
              <w:t>Таблетки 50 мг, 100 мг</w:t>
            </w:r>
          </w:p>
        </w:tc>
        <w:tc>
          <w:tcPr>
            <w:tcW w:w="2310" w:type="dxa"/>
          </w:tcPr>
          <w:p w:rsidR="004E577C" w:rsidRDefault="004E577C">
            <w:pPr>
              <w:pStyle w:val="ConsPlusNormal"/>
              <w:jc w:val="center"/>
            </w:pPr>
            <w:r>
              <w:t>10 - 12 таблеток</w:t>
            </w:r>
          </w:p>
        </w:tc>
      </w:tr>
      <w:tr w:rsidR="004E577C">
        <w:tc>
          <w:tcPr>
            <w:tcW w:w="660" w:type="dxa"/>
          </w:tcPr>
          <w:p w:rsidR="004E577C" w:rsidRDefault="004E577C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4785" w:type="dxa"/>
          </w:tcPr>
          <w:p w:rsidR="004E577C" w:rsidRDefault="004E577C">
            <w:pPr>
              <w:pStyle w:val="ConsPlusNormal"/>
              <w:jc w:val="center"/>
            </w:pPr>
            <w:r>
              <w:t>Бензобарбитал (Бензонал, Бензобамил)</w:t>
            </w:r>
          </w:p>
        </w:tc>
        <w:tc>
          <w:tcPr>
            <w:tcW w:w="2970" w:type="dxa"/>
          </w:tcPr>
          <w:p w:rsidR="004E577C" w:rsidRDefault="004E577C">
            <w:pPr>
              <w:pStyle w:val="ConsPlusNormal"/>
              <w:jc w:val="center"/>
            </w:pPr>
            <w:r>
              <w:t>Таблетки 50 мг, 100 мг</w:t>
            </w:r>
          </w:p>
        </w:tc>
        <w:tc>
          <w:tcPr>
            <w:tcW w:w="2310" w:type="dxa"/>
          </w:tcPr>
          <w:p w:rsidR="004E577C" w:rsidRDefault="004E577C">
            <w:pPr>
              <w:pStyle w:val="ConsPlusNormal"/>
              <w:jc w:val="center"/>
            </w:pPr>
            <w:r>
              <w:t>1 упаковка</w:t>
            </w:r>
          </w:p>
        </w:tc>
      </w:tr>
      <w:tr w:rsidR="004E577C">
        <w:tc>
          <w:tcPr>
            <w:tcW w:w="660" w:type="dxa"/>
          </w:tcPr>
          <w:p w:rsidR="004E577C" w:rsidRDefault="004E577C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4785" w:type="dxa"/>
          </w:tcPr>
          <w:p w:rsidR="004E577C" w:rsidRDefault="004E577C">
            <w:pPr>
              <w:pStyle w:val="ConsPlusNormal"/>
              <w:jc w:val="center"/>
            </w:pPr>
            <w:r>
              <w:t>Примидон (Гексамидин, Мисолин)</w:t>
            </w:r>
          </w:p>
        </w:tc>
        <w:tc>
          <w:tcPr>
            <w:tcW w:w="2970" w:type="dxa"/>
          </w:tcPr>
          <w:p w:rsidR="004E577C" w:rsidRDefault="004E577C">
            <w:pPr>
              <w:pStyle w:val="ConsPlusNormal"/>
              <w:jc w:val="center"/>
            </w:pPr>
            <w:r>
              <w:t>Таблетки 125 мг, 250 мг</w:t>
            </w:r>
          </w:p>
        </w:tc>
        <w:tc>
          <w:tcPr>
            <w:tcW w:w="2310" w:type="dxa"/>
          </w:tcPr>
          <w:p w:rsidR="004E577C" w:rsidRDefault="004E577C">
            <w:pPr>
              <w:pStyle w:val="ConsPlusNormal"/>
              <w:jc w:val="center"/>
            </w:pPr>
            <w:r>
              <w:t>1 упаковка</w:t>
            </w:r>
          </w:p>
        </w:tc>
      </w:tr>
      <w:tr w:rsidR="004E577C">
        <w:tc>
          <w:tcPr>
            <w:tcW w:w="660" w:type="dxa"/>
          </w:tcPr>
          <w:p w:rsidR="004E577C" w:rsidRDefault="004E577C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4785" w:type="dxa"/>
          </w:tcPr>
          <w:p w:rsidR="004E577C" w:rsidRDefault="004E577C">
            <w:pPr>
              <w:pStyle w:val="ConsPlusNormal"/>
              <w:jc w:val="center"/>
            </w:pPr>
            <w:r>
              <w:t>Буторфанол (Стадол, Морадол)</w:t>
            </w:r>
          </w:p>
        </w:tc>
        <w:tc>
          <w:tcPr>
            <w:tcW w:w="2970" w:type="dxa"/>
          </w:tcPr>
          <w:p w:rsidR="004E577C" w:rsidRDefault="004E577C">
            <w:pPr>
              <w:pStyle w:val="ConsPlusNormal"/>
              <w:jc w:val="center"/>
            </w:pPr>
            <w:r>
              <w:t>Раствор для инъекций 2 мг/мл 1 мл</w:t>
            </w:r>
          </w:p>
        </w:tc>
        <w:tc>
          <w:tcPr>
            <w:tcW w:w="2310" w:type="dxa"/>
          </w:tcPr>
          <w:p w:rsidR="004E577C" w:rsidRDefault="004E577C">
            <w:pPr>
              <w:pStyle w:val="ConsPlusNormal"/>
              <w:jc w:val="center"/>
            </w:pPr>
            <w:r>
              <w:t>10 ампул</w:t>
            </w:r>
          </w:p>
        </w:tc>
      </w:tr>
    </w:tbl>
    <w:p w:rsidR="004E577C" w:rsidRDefault="004E577C">
      <w:pPr>
        <w:pStyle w:val="ConsPlusNormal"/>
        <w:jc w:val="both"/>
      </w:pPr>
    </w:p>
    <w:p w:rsidR="004E577C" w:rsidRDefault="004E577C">
      <w:pPr>
        <w:pStyle w:val="ConsPlusNormal"/>
        <w:ind w:firstLine="540"/>
        <w:jc w:val="both"/>
      </w:pPr>
      <w:r>
        <w:t>--------------------------------</w:t>
      </w:r>
    </w:p>
    <w:p w:rsidR="004E577C" w:rsidRDefault="004E577C">
      <w:pPr>
        <w:pStyle w:val="ConsPlusNormal"/>
        <w:ind w:firstLine="540"/>
        <w:jc w:val="both"/>
      </w:pPr>
      <w:bookmarkStart w:id="29" w:name="P1062"/>
      <w:bookmarkEnd w:id="29"/>
      <w:r>
        <w:t>&lt;*&gt; При выписывании и отпуске лекарственного препарата производится пересчет на чистое вещество.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24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bookmarkStart w:id="30" w:name="P1064"/>
      <w:bookmarkEnd w:id="30"/>
      <w:r>
        <w:t>&lt;**&gt; В глазных каплях и мазях дионин может выписываться в количествах до 1 г при наличии указания врача на рецепте "По специальному назначению", заверенного подписью и личной печатью врача, печатью медицинской организации "Для рецептов".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24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  <w:r>
        <w:t>Примечание:</w:t>
      </w:r>
    </w:p>
    <w:p w:rsidR="004E577C" w:rsidRDefault="004E577C">
      <w:pPr>
        <w:pStyle w:val="ConsPlusNormal"/>
        <w:ind w:firstLine="540"/>
        <w:jc w:val="both"/>
      </w:pPr>
      <w:r>
        <w:t>При выписывании наркотических лекарственных препаратов, не предусмотренных настоящим приложением, их предельно допустимое количество для выписывания в одном рецепте может в пять раз превышать разовую дозу, указанную в инструкции по медицинскому применению выписываемого лекарственного препарата.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24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jc w:val="right"/>
      </w:pPr>
      <w:r>
        <w:t>Приложение N 2</w:t>
      </w:r>
    </w:p>
    <w:p w:rsidR="004E577C" w:rsidRDefault="004E577C">
      <w:pPr>
        <w:pStyle w:val="ConsPlusNormal"/>
        <w:jc w:val="right"/>
      </w:pPr>
      <w:r>
        <w:t>к Инструкции о порядке</w:t>
      </w:r>
    </w:p>
    <w:p w:rsidR="004E577C" w:rsidRDefault="004E577C">
      <w:pPr>
        <w:pStyle w:val="ConsPlusNormal"/>
        <w:jc w:val="right"/>
      </w:pPr>
      <w:r>
        <w:t>выписывания лекарственных</w:t>
      </w:r>
    </w:p>
    <w:p w:rsidR="004E577C" w:rsidRDefault="004E577C">
      <w:pPr>
        <w:pStyle w:val="ConsPlusNormal"/>
        <w:jc w:val="right"/>
      </w:pPr>
      <w:r>
        <w:t>препаратов и оформления рецептов</w:t>
      </w:r>
    </w:p>
    <w:p w:rsidR="004E577C" w:rsidRDefault="004E577C">
      <w:pPr>
        <w:pStyle w:val="ConsPlusNormal"/>
        <w:jc w:val="right"/>
      </w:pPr>
      <w:r>
        <w:t>и требований-накладных,</w:t>
      </w:r>
    </w:p>
    <w:p w:rsidR="004E577C" w:rsidRDefault="004E577C">
      <w:pPr>
        <w:pStyle w:val="ConsPlusNormal"/>
        <w:jc w:val="right"/>
      </w:pPr>
      <w:r>
        <w:t>утвержденной Приказом</w:t>
      </w:r>
    </w:p>
    <w:p w:rsidR="004E577C" w:rsidRDefault="004E577C">
      <w:pPr>
        <w:pStyle w:val="ConsPlusNormal"/>
        <w:jc w:val="right"/>
      </w:pPr>
      <w:r>
        <w:t>Минздравсоцразвития России</w:t>
      </w:r>
    </w:p>
    <w:p w:rsidR="004E577C" w:rsidRDefault="004E577C">
      <w:pPr>
        <w:pStyle w:val="ConsPlusNormal"/>
        <w:jc w:val="right"/>
      </w:pPr>
      <w:r>
        <w:t>от 12 февраля 2007 г. N 110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jc w:val="center"/>
      </w:pPr>
      <w:bookmarkStart w:id="31" w:name="P1084"/>
      <w:bookmarkEnd w:id="31"/>
      <w:r>
        <w:t>ВАЖНЕЙШИЕ РЕЦЕПТУРНЫЕ СОКРАЩЕНИЯ</w:t>
      </w:r>
    </w:p>
    <w:p w:rsidR="004E577C" w:rsidRDefault="004E577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3061"/>
        <w:gridCol w:w="4706"/>
      </w:tblGrid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Сокращение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Полное написание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Перевод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aa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ana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по, поровну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ac.acid.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acidum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кислота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amp.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ampulla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ампула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aq.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aqua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вода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aq. destill.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aqua destillata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дистиллированная вода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but.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butyrum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масло (твердое)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comp., cps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compositus (a, um)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сложный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D.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Da (Detur, Dentur)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Выдай (пусть выдано, пусть будет выдано)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D.S.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Da, Signa Detur, Signetur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Выдай, обозначь</w:t>
            </w:r>
          </w:p>
          <w:p w:rsidR="004E577C" w:rsidRDefault="004E577C">
            <w:pPr>
              <w:pStyle w:val="ConsPlusNormal"/>
              <w:jc w:val="center"/>
            </w:pPr>
            <w:r>
              <w:t>Пусть будет выдано, обозначено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D.t.d.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Da (Dentur) tales doses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Выдай (Пусть будут выданы) такие дозы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lastRenderedPageBreak/>
              <w:t>Dil.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dilutus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разведенный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div.in p.aeq.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divide in partes aequales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раздели на равные части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extr.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extractum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экстракт, вытяжка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f.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fiat (fiant)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Пусть образуется (образуются)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qtt.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qutta, guttae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капля, капли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inf.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infusum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настой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in amp.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in ampullis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в ампулах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in tabl.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in tab(u)lettis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в таблетках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lin.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linimentum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жидкая мазь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liq.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liquor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жидкость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m. pil.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massa pilularum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пилюльная масса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M.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Misce, Misceatur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Смешай (Пусть будет смешано)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N.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numero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числом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ol.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oleum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масло (жидкое)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past.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pasta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паста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Ppl.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pilula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пилюля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p.aeq.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partes aequales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равные части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ppt., praec.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praecipitatus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Осажденный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pulv.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pulvis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Порошок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lastRenderedPageBreak/>
              <w:t>q.s.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quantum satis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Сколько потребуется, сколько надо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r., rad.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radix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корень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Rp.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Recipe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Возьми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Rep.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Repete, Repetatur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Повтори (Пусть будет повторено)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rhiz.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rhizoma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корневище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S.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Signa, Signetur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Обозначь (Пусть будет обозначено)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sem.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semen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семя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simpl.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simplex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простой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sir.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sirupus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сироп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sol.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solutio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раствор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supp.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suppositorium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свеча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tabl.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tab(u)letta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таблетка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t-ra, tinct.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tinctura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настойка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unq.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unquentum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мазь</w:t>
            </w:r>
          </w:p>
        </w:tc>
      </w:tr>
      <w:tr w:rsidR="004E577C">
        <w:tc>
          <w:tcPr>
            <w:tcW w:w="2098" w:type="dxa"/>
          </w:tcPr>
          <w:p w:rsidR="004E577C" w:rsidRDefault="004E577C">
            <w:pPr>
              <w:pStyle w:val="ConsPlusNormal"/>
              <w:jc w:val="center"/>
            </w:pPr>
            <w:r>
              <w:t>vitr.</w:t>
            </w:r>
          </w:p>
        </w:tc>
        <w:tc>
          <w:tcPr>
            <w:tcW w:w="3061" w:type="dxa"/>
          </w:tcPr>
          <w:p w:rsidR="004E577C" w:rsidRDefault="004E577C">
            <w:pPr>
              <w:pStyle w:val="ConsPlusNormal"/>
              <w:jc w:val="center"/>
            </w:pPr>
            <w:r>
              <w:t>vitrum</w:t>
            </w:r>
          </w:p>
        </w:tc>
        <w:tc>
          <w:tcPr>
            <w:tcW w:w="4706" w:type="dxa"/>
          </w:tcPr>
          <w:p w:rsidR="004E577C" w:rsidRDefault="004E577C">
            <w:pPr>
              <w:pStyle w:val="ConsPlusNormal"/>
              <w:jc w:val="center"/>
            </w:pPr>
            <w:r>
              <w:t>склянка</w:t>
            </w:r>
          </w:p>
        </w:tc>
      </w:tr>
    </w:tbl>
    <w:p w:rsidR="004E577C" w:rsidRDefault="004E577C">
      <w:pPr>
        <w:pStyle w:val="ConsPlusNormal"/>
        <w:jc w:val="both"/>
      </w:pPr>
    </w:p>
    <w:p w:rsidR="004E577C" w:rsidRDefault="004E577C">
      <w:pPr>
        <w:pStyle w:val="ConsPlusNormal"/>
        <w:jc w:val="both"/>
      </w:pPr>
    </w:p>
    <w:p w:rsidR="004E577C" w:rsidRDefault="004E577C">
      <w:pPr>
        <w:pStyle w:val="ConsPlusNormal"/>
        <w:jc w:val="both"/>
      </w:pPr>
    </w:p>
    <w:p w:rsidR="004E577C" w:rsidRDefault="004E577C">
      <w:pPr>
        <w:pStyle w:val="ConsPlusNormal"/>
        <w:jc w:val="both"/>
      </w:pPr>
    </w:p>
    <w:p w:rsidR="004E577C" w:rsidRDefault="004E577C">
      <w:pPr>
        <w:pStyle w:val="ConsPlusNormal"/>
        <w:jc w:val="both"/>
      </w:pPr>
    </w:p>
    <w:p w:rsidR="004E577C" w:rsidRDefault="004E577C">
      <w:pPr>
        <w:pStyle w:val="ConsPlusNormal"/>
        <w:jc w:val="right"/>
      </w:pPr>
      <w:r>
        <w:t>Приложение N 3</w:t>
      </w:r>
    </w:p>
    <w:p w:rsidR="004E577C" w:rsidRDefault="004E577C">
      <w:pPr>
        <w:pStyle w:val="ConsPlusNormal"/>
        <w:jc w:val="right"/>
      </w:pPr>
      <w:r>
        <w:t>к Инструкции о порядке</w:t>
      </w:r>
    </w:p>
    <w:p w:rsidR="004E577C" w:rsidRDefault="004E577C">
      <w:pPr>
        <w:pStyle w:val="ConsPlusNormal"/>
        <w:jc w:val="right"/>
      </w:pPr>
      <w:r>
        <w:lastRenderedPageBreak/>
        <w:t>выписывания лекарственных</w:t>
      </w:r>
    </w:p>
    <w:p w:rsidR="004E577C" w:rsidRDefault="004E577C">
      <w:pPr>
        <w:pStyle w:val="ConsPlusNormal"/>
        <w:jc w:val="right"/>
      </w:pPr>
      <w:r>
        <w:t>препаратов и оформления рецептов</w:t>
      </w:r>
    </w:p>
    <w:p w:rsidR="004E577C" w:rsidRDefault="004E577C">
      <w:pPr>
        <w:pStyle w:val="ConsPlusNormal"/>
        <w:jc w:val="right"/>
      </w:pPr>
      <w:r>
        <w:t>и требований-накладных,</w:t>
      </w:r>
    </w:p>
    <w:p w:rsidR="004E577C" w:rsidRDefault="004E577C">
      <w:pPr>
        <w:pStyle w:val="ConsPlusNormal"/>
        <w:jc w:val="right"/>
      </w:pPr>
      <w:r>
        <w:t>утвержденной Приказом</w:t>
      </w:r>
    </w:p>
    <w:p w:rsidR="004E577C" w:rsidRDefault="004E577C">
      <w:pPr>
        <w:pStyle w:val="ConsPlusNormal"/>
        <w:jc w:val="right"/>
      </w:pPr>
      <w:r>
        <w:t>Минздравсоцразвития России</w:t>
      </w:r>
    </w:p>
    <w:p w:rsidR="004E577C" w:rsidRDefault="004E577C">
      <w:pPr>
        <w:pStyle w:val="ConsPlusNormal"/>
        <w:jc w:val="right"/>
      </w:pPr>
      <w:r>
        <w:t>от 12 февраля 2007 г. N 110</w:t>
      </w:r>
    </w:p>
    <w:p w:rsidR="004E577C" w:rsidRDefault="004E577C">
      <w:pPr>
        <w:pStyle w:val="ConsPlusNormal"/>
        <w:jc w:val="center"/>
      </w:pPr>
      <w:r>
        <w:t>Список изменяющих документов</w:t>
      </w:r>
    </w:p>
    <w:p w:rsidR="004E577C" w:rsidRDefault="004E577C">
      <w:pPr>
        <w:pStyle w:val="ConsPlusNormal"/>
        <w:jc w:val="center"/>
      </w:pPr>
      <w:r>
        <w:t xml:space="preserve">(в ред. </w:t>
      </w:r>
      <w:hyperlink r:id="rId24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jc w:val="both"/>
      </w:pPr>
    </w:p>
    <w:p w:rsidR="004E577C" w:rsidRDefault="004E577C">
      <w:pPr>
        <w:pStyle w:val="ConsPlusNonformat"/>
        <w:jc w:val="both"/>
      </w:pPr>
      <w:bookmarkStart w:id="32" w:name="P1238"/>
      <w:bookmarkEnd w:id="32"/>
      <w:r>
        <w:t xml:space="preserve">                               АКТ</w:t>
      </w:r>
    </w:p>
    <w:p w:rsidR="004E577C" w:rsidRDefault="004E577C">
      <w:pPr>
        <w:pStyle w:val="ConsPlusNonformat"/>
        <w:jc w:val="both"/>
      </w:pPr>
      <w:r>
        <w:t xml:space="preserve">        об уничтожении требований-накладных для получения</w:t>
      </w:r>
    </w:p>
    <w:p w:rsidR="004E577C" w:rsidRDefault="004E577C">
      <w:pPr>
        <w:pStyle w:val="ConsPlusNonformat"/>
        <w:jc w:val="both"/>
      </w:pPr>
      <w:r>
        <w:t xml:space="preserve">           наркотических средств и психотропных веществ</w:t>
      </w:r>
    </w:p>
    <w:p w:rsidR="004E577C" w:rsidRDefault="004E577C">
      <w:pPr>
        <w:pStyle w:val="ConsPlusNonformat"/>
        <w:jc w:val="both"/>
      </w:pPr>
      <w:r>
        <w:t xml:space="preserve">               по истечении сроков их хранения </w:t>
      </w:r>
      <w:hyperlink w:anchor="P1290" w:history="1">
        <w:r>
          <w:rPr>
            <w:color w:val="0000FF"/>
          </w:rPr>
          <w:t>&lt;*&gt;</w:t>
        </w:r>
      </w:hyperlink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>от "__" _______ 200_ г.                             N ____________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>Комиссия в составе: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>Председатель _____________________________________________________</w:t>
      </w:r>
    </w:p>
    <w:p w:rsidR="004E577C" w:rsidRDefault="004E577C">
      <w:pPr>
        <w:pStyle w:val="ConsPlusNonformat"/>
        <w:jc w:val="both"/>
      </w:pPr>
      <w:r>
        <w:t xml:space="preserve">                         (должность и Ф.И.О. полностью)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>Члены комиссии: _____________________________________</w:t>
      </w:r>
    </w:p>
    <w:p w:rsidR="004E577C" w:rsidRDefault="004E577C">
      <w:pPr>
        <w:pStyle w:val="ConsPlusNonformat"/>
        <w:jc w:val="both"/>
      </w:pPr>
      <w:r>
        <w:t xml:space="preserve">                    (должность и Ф.И.О. полностью)</w:t>
      </w:r>
    </w:p>
    <w:p w:rsidR="004E577C" w:rsidRDefault="004E577C">
      <w:pPr>
        <w:pStyle w:val="ConsPlusNonformat"/>
        <w:jc w:val="both"/>
      </w:pPr>
      <w:r>
        <w:t xml:space="preserve">                _____________________________________</w:t>
      </w:r>
    </w:p>
    <w:p w:rsidR="004E577C" w:rsidRDefault="004E577C">
      <w:pPr>
        <w:pStyle w:val="ConsPlusNonformat"/>
        <w:jc w:val="both"/>
      </w:pPr>
      <w:r>
        <w:t xml:space="preserve">                    (должность и Ф.И.О. полностью)</w:t>
      </w:r>
    </w:p>
    <w:p w:rsidR="004E577C" w:rsidRDefault="004E577C">
      <w:pPr>
        <w:pStyle w:val="ConsPlusNonformat"/>
        <w:jc w:val="both"/>
      </w:pPr>
      <w:r>
        <w:t xml:space="preserve">                _____________________________________</w:t>
      </w:r>
    </w:p>
    <w:p w:rsidR="004E577C" w:rsidRDefault="004E577C">
      <w:pPr>
        <w:pStyle w:val="ConsPlusNonformat"/>
        <w:jc w:val="both"/>
      </w:pPr>
      <w:r>
        <w:t xml:space="preserve">                    (должность и Ф.И.О. полностью)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>произвела "__" _______ 200_ г. изъятие и уничтожение в ___________</w:t>
      </w:r>
    </w:p>
    <w:p w:rsidR="004E577C" w:rsidRDefault="004E577C">
      <w:pPr>
        <w:pStyle w:val="ConsPlusNonformat"/>
        <w:jc w:val="both"/>
      </w:pPr>
      <w:r>
        <w:t>_______________________________ требований-накладных для получения</w:t>
      </w:r>
    </w:p>
    <w:p w:rsidR="004E577C" w:rsidRDefault="004E577C">
      <w:pPr>
        <w:pStyle w:val="ConsPlusNonformat"/>
        <w:jc w:val="both"/>
      </w:pPr>
      <w:r>
        <w:t xml:space="preserve">   (наименование организации)</w:t>
      </w:r>
    </w:p>
    <w:p w:rsidR="004E577C" w:rsidRDefault="004E577C">
      <w:pPr>
        <w:pStyle w:val="ConsPlusNonformat"/>
        <w:jc w:val="both"/>
      </w:pPr>
      <w:r>
        <w:t>наркотических средств и психотропных веществ за _________________:</w:t>
      </w:r>
    </w:p>
    <w:p w:rsidR="004E577C" w:rsidRDefault="004E577C">
      <w:pPr>
        <w:pStyle w:val="ConsPlusNonformat"/>
        <w:jc w:val="both"/>
      </w:pPr>
      <w:r>
        <w:t xml:space="preserve">                                                  (месяц, год)</w:t>
      </w:r>
    </w:p>
    <w:p w:rsidR="004E577C" w:rsidRDefault="004E57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125"/>
        <w:gridCol w:w="1815"/>
        <w:gridCol w:w="2145"/>
        <w:gridCol w:w="1980"/>
      </w:tblGrid>
      <w:tr w:rsidR="004E577C">
        <w:tc>
          <w:tcPr>
            <w:tcW w:w="660" w:type="dxa"/>
          </w:tcPr>
          <w:p w:rsidR="004E577C" w:rsidRDefault="004E577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25" w:type="dxa"/>
          </w:tcPr>
          <w:p w:rsidR="004E577C" w:rsidRDefault="004E577C">
            <w:pPr>
              <w:pStyle w:val="ConsPlusNormal"/>
              <w:jc w:val="center"/>
            </w:pPr>
            <w:r>
              <w:t>Наименование лекарственного препарата, дозировка, вид лекарственной формы</w:t>
            </w:r>
          </w:p>
        </w:tc>
        <w:tc>
          <w:tcPr>
            <w:tcW w:w="1815" w:type="dxa"/>
          </w:tcPr>
          <w:p w:rsidR="004E577C" w:rsidRDefault="004E577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45" w:type="dxa"/>
          </w:tcPr>
          <w:p w:rsidR="004E577C" w:rsidRDefault="004E577C">
            <w:pPr>
              <w:pStyle w:val="ConsPlusNormal"/>
              <w:jc w:val="center"/>
            </w:pPr>
            <w:r>
              <w:t>Номер и дата требования-накладной</w:t>
            </w:r>
          </w:p>
        </w:tc>
        <w:tc>
          <w:tcPr>
            <w:tcW w:w="1980" w:type="dxa"/>
          </w:tcPr>
          <w:p w:rsidR="004E577C" w:rsidRDefault="004E577C">
            <w:pPr>
              <w:pStyle w:val="ConsPlusNormal"/>
              <w:jc w:val="center"/>
            </w:pPr>
            <w:r>
              <w:t>Количество требований-накладных</w:t>
            </w:r>
          </w:p>
        </w:tc>
      </w:tr>
      <w:tr w:rsidR="004E577C">
        <w:tc>
          <w:tcPr>
            <w:tcW w:w="660" w:type="dxa"/>
          </w:tcPr>
          <w:p w:rsidR="004E577C" w:rsidRDefault="004E577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125" w:type="dxa"/>
          </w:tcPr>
          <w:p w:rsidR="004E577C" w:rsidRDefault="004E577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4E577C" w:rsidRDefault="004E577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4E577C" w:rsidRDefault="004E577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4E577C" w:rsidRDefault="004E577C">
            <w:pPr>
              <w:pStyle w:val="ConsPlusNormal"/>
              <w:jc w:val="center"/>
            </w:pPr>
            <w:r>
              <w:t>5</w:t>
            </w:r>
          </w:p>
        </w:tc>
      </w:tr>
    </w:tbl>
    <w:p w:rsidR="004E577C" w:rsidRDefault="004E577C">
      <w:pPr>
        <w:pStyle w:val="ConsPlusNormal"/>
        <w:jc w:val="both"/>
      </w:pPr>
    </w:p>
    <w:p w:rsidR="004E577C" w:rsidRDefault="004E577C">
      <w:pPr>
        <w:pStyle w:val="ConsPlusNonformat"/>
        <w:jc w:val="both"/>
      </w:pPr>
      <w:r>
        <w:t xml:space="preserve">    Итого   по  акту  уничтожены  путем  сжигания  или  разрыва  и</w:t>
      </w:r>
    </w:p>
    <w:p w:rsidR="004E577C" w:rsidRDefault="004E577C">
      <w:pPr>
        <w:pStyle w:val="ConsPlusNonformat"/>
        <w:jc w:val="both"/>
      </w:pPr>
      <w:r>
        <w:t>последующего   замачивания  в  растворе  хлорной  извести  (нужное</w:t>
      </w:r>
    </w:p>
    <w:p w:rsidR="004E577C" w:rsidRDefault="004E577C">
      <w:pPr>
        <w:pStyle w:val="ConsPlusNonformat"/>
        <w:jc w:val="both"/>
      </w:pPr>
      <w:r>
        <w:t>подчеркнуть) _______________________________ требований-накладных.</w:t>
      </w:r>
    </w:p>
    <w:p w:rsidR="004E577C" w:rsidRDefault="004E577C">
      <w:pPr>
        <w:pStyle w:val="ConsPlusNonformat"/>
        <w:jc w:val="both"/>
      </w:pPr>
      <w:r>
        <w:t xml:space="preserve">             (количество цифрами и прописью)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>Председатель комиссии:              ______________________________</w:t>
      </w:r>
    </w:p>
    <w:p w:rsidR="004E577C" w:rsidRDefault="004E577C">
      <w:pPr>
        <w:pStyle w:val="ConsPlusNonformat"/>
        <w:jc w:val="both"/>
      </w:pPr>
      <w:r>
        <w:t xml:space="preserve">                                              (подпись)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>Члены комиссии:                     ______________________________</w:t>
      </w:r>
    </w:p>
    <w:p w:rsidR="004E577C" w:rsidRDefault="004E577C">
      <w:pPr>
        <w:pStyle w:val="ConsPlusNonformat"/>
        <w:jc w:val="both"/>
      </w:pPr>
      <w:r>
        <w:t xml:space="preserve">                                              (подпись)</w:t>
      </w:r>
    </w:p>
    <w:p w:rsidR="004E577C" w:rsidRDefault="004E577C">
      <w:pPr>
        <w:pStyle w:val="ConsPlusNonformat"/>
        <w:jc w:val="both"/>
      </w:pPr>
      <w:r>
        <w:t xml:space="preserve">                                    ______________________________</w:t>
      </w:r>
    </w:p>
    <w:p w:rsidR="004E577C" w:rsidRDefault="004E577C">
      <w:pPr>
        <w:pStyle w:val="ConsPlusNonformat"/>
        <w:jc w:val="both"/>
      </w:pPr>
      <w:r>
        <w:t xml:space="preserve">                                              (подпись)</w:t>
      </w:r>
    </w:p>
    <w:p w:rsidR="004E577C" w:rsidRDefault="004E577C">
      <w:pPr>
        <w:pStyle w:val="ConsPlusNonformat"/>
        <w:jc w:val="both"/>
      </w:pPr>
      <w:r>
        <w:t xml:space="preserve">                                    ______________________________</w:t>
      </w:r>
    </w:p>
    <w:p w:rsidR="004E577C" w:rsidRDefault="004E577C">
      <w:pPr>
        <w:pStyle w:val="ConsPlusNonformat"/>
        <w:jc w:val="both"/>
      </w:pPr>
      <w:r>
        <w:t xml:space="preserve">                                              (подпись)</w:t>
      </w:r>
    </w:p>
    <w:p w:rsidR="004E577C" w:rsidRDefault="004E577C">
      <w:pPr>
        <w:pStyle w:val="ConsPlusNormal"/>
        <w:jc w:val="both"/>
      </w:pPr>
    </w:p>
    <w:p w:rsidR="004E577C" w:rsidRDefault="004E577C">
      <w:pPr>
        <w:pStyle w:val="ConsPlusNormal"/>
        <w:ind w:firstLine="540"/>
        <w:jc w:val="both"/>
      </w:pPr>
      <w:r>
        <w:t>--------------------------------</w:t>
      </w:r>
    </w:p>
    <w:p w:rsidR="004E577C" w:rsidRDefault="004E577C">
      <w:pPr>
        <w:pStyle w:val="ConsPlusNormal"/>
        <w:ind w:firstLine="540"/>
        <w:jc w:val="both"/>
      </w:pPr>
      <w:bookmarkStart w:id="33" w:name="P1290"/>
      <w:bookmarkEnd w:id="33"/>
      <w:r>
        <w:t>&lt;*&gt; Акт оформляется ежемесячно.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jc w:val="right"/>
      </w:pPr>
      <w:r>
        <w:t>Приложение N 4</w:t>
      </w:r>
    </w:p>
    <w:p w:rsidR="004E577C" w:rsidRDefault="004E577C">
      <w:pPr>
        <w:pStyle w:val="ConsPlusNormal"/>
        <w:jc w:val="right"/>
      </w:pPr>
      <w:r>
        <w:t>к Инструкции о порядке</w:t>
      </w:r>
    </w:p>
    <w:p w:rsidR="004E577C" w:rsidRDefault="004E577C">
      <w:pPr>
        <w:pStyle w:val="ConsPlusNormal"/>
        <w:jc w:val="right"/>
      </w:pPr>
      <w:r>
        <w:t>выписывания лекарственных</w:t>
      </w:r>
    </w:p>
    <w:p w:rsidR="004E577C" w:rsidRDefault="004E577C">
      <w:pPr>
        <w:pStyle w:val="ConsPlusNormal"/>
        <w:jc w:val="right"/>
      </w:pPr>
      <w:r>
        <w:t>препаратов и оформления рецептов</w:t>
      </w:r>
    </w:p>
    <w:p w:rsidR="004E577C" w:rsidRDefault="004E577C">
      <w:pPr>
        <w:pStyle w:val="ConsPlusNormal"/>
        <w:jc w:val="right"/>
      </w:pPr>
      <w:r>
        <w:t>и требований-накладных,</w:t>
      </w:r>
    </w:p>
    <w:p w:rsidR="004E577C" w:rsidRDefault="004E577C">
      <w:pPr>
        <w:pStyle w:val="ConsPlusNormal"/>
        <w:jc w:val="right"/>
      </w:pPr>
      <w:r>
        <w:t>утвержденной Приказом</w:t>
      </w:r>
    </w:p>
    <w:p w:rsidR="004E577C" w:rsidRDefault="004E577C">
      <w:pPr>
        <w:pStyle w:val="ConsPlusNormal"/>
        <w:jc w:val="right"/>
      </w:pPr>
      <w:r>
        <w:t>Минздравсоцразвития России</w:t>
      </w:r>
    </w:p>
    <w:p w:rsidR="004E577C" w:rsidRDefault="004E577C">
      <w:pPr>
        <w:pStyle w:val="ConsPlusNormal"/>
        <w:jc w:val="right"/>
      </w:pPr>
      <w:r>
        <w:t>от 12 февраля 2007 г. N 110</w:t>
      </w:r>
    </w:p>
    <w:p w:rsidR="004E577C" w:rsidRDefault="004E577C">
      <w:pPr>
        <w:sectPr w:rsidR="004E577C">
          <w:pgSz w:w="16838" w:h="11905"/>
          <w:pgMar w:top="1701" w:right="1134" w:bottom="850" w:left="1134" w:header="0" w:footer="0" w:gutter="0"/>
          <w:cols w:space="720"/>
        </w:sectPr>
      </w:pPr>
    </w:p>
    <w:p w:rsidR="004E577C" w:rsidRDefault="004E577C">
      <w:pPr>
        <w:pStyle w:val="ConsPlusNormal"/>
        <w:jc w:val="both"/>
      </w:pPr>
    </w:p>
    <w:p w:rsidR="004E577C" w:rsidRDefault="004E577C">
      <w:pPr>
        <w:pStyle w:val="ConsPlusNonformat"/>
        <w:jc w:val="both"/>
      </w:pPr>
      <w:bookmarkStart w:id="34" w:name="P1305"/>
      <w:bookmarkEnd w:id="34"/>
      <w:r>
        <w:t xml:space="preserve">                               АКТ</w:t>
      </w:r>
    </w:p>
    <w:p w:rsidR="004E577C" w:rsidRDefault="004E577C">
      <w:pPr>
        <w:pStyle w:val="ConsPlusNonformat"/>
        <w:jc w:val="both"/>
      </w:pPr>
      <w:r>
        <w:t xml:space="preserve">               об уничтожении требований-накладных</w:t>
      </w:r>
    </w:p>
    <w:p w:rsidR="004E577C" w:rsidRDefault="004E577C">
      <w:pPr>
        <w:pStyle w:val="ConsPlusNonformat"/>
        <w:jc w:val="both"/>
      </w:pPr>
      <w:r>
        <w:t xml:space="preserve">       для получения иных лекарственных средств, подлежащих</w:t>
      </w:r>
    </w:p>
    <w:p w:rsidR="004E577C" w:rsidRDefault="004E577C">
      <w:pPr>
        <w:pStyle w:val="ConsPlusNonformat"/>
        <w:jc w:val="both"/>
      </w:pPr>
      <w:r>
        <w:t xml:space="preserve">       предметно-количественному учету, по истечении сроков</w:t>
      </w:r>
    </w:p>
    <w:p w:rsidR="004E577C" w:rsidRDefault="004E577C">
      <w:pPr>
        <w:pStyle w:val="ConsPlusNonformat"/>
        <w:jc w:val="both"/>
      </w:pPr>
      <w:r>
        <w:t xml:space="preserve">                         их хранения </w:t>
      </w:r>
      <w:hyperlink w:anchor="P1347" w:history="1">
        <w:r>
          <w:rPr>
            <w:color w:val="0000FF"/>
          </w:rPr>
          <w:t>&lt;*&gt;</w:t>
        </w:r>
      </w:hyperlink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>от "__" _______ 200_ г.                             N ____________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>Комиссия в составе: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>Председатель ______________________________________________</w:t>
      </w:r>
    </w:p>
    <w:p w:rsidR="004E577C" w:rsidRDefault="004E577C">
      <w:pPr>
        <w:pStyle w:val="ConsPlusNonformat"/>
        <w:jc w:val="both"/>
      </w:pPr>
      <w:r>
        <w:t xml:space="preserve">                    (должность и Ф.И.О. полностью)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>Члены комиссии: ___________________________________________</w:t>
      </w:r>
    </w:p>
    <w:p w:rsidR="004E577C" w:rsidRDefault="004E577C">
      <w:pPr>
        <w:pStyle w:val="ConsPlusNonformat"/>
        <w:jc w:val="both"/>
      </w:pPr>
      <w:r>
        <w:t xml:space="preserve">                      (должность и Ф.И.О. полностью)</w:t>
      </w:r>
    </w:p>
    <w:p w:rsidR="004E577C" w:rsidRDefault="004E577C">
      <w:pPr>
        <w:pStyle w:val="ConsPlusNonformat"/>
        <w:jc w:val="both"/>
      </w:pPr>
      <w:r>
        <w:t xml:space="preserve">                ___________________________________________</w:t>
      </w:r>
    </w:p>
    <w:p w:rsidR="004E577C" w:rsidRDefault="004E577C">
      <w:pPr>
        <w:pStyle w:val="ConsPlusNonformat"/>
        <w:jc w:val="both"/>
      </w:pPr>
      <w:r>
        <w:t xml:space="preserve">                      (должность и Ф.И.О. полностью)</w:t>
      </w:r>
    </w:p>
    <w:p w:rsidR="004E577C" w:rsidRDefault="004E577C">
      <w:pPr>
        <w:pStyle w:val="ConsPlusNonformat"/>
        <w:jc w:val="both"/>
      </w:pPr>
      <w:r>
        <w:t xml:space="preserve">                ___________________________________________</w:t>
      </w:r>
    </w:p>
    <w:p w:rsidR="004E577C" w:rsidRDefault="004E577C">
      <w:pPr>
        <w:pStyle w:val="ConsPlusNonformat"/>
        <w:jc w:val="both"/>
      </w:pPr>
      <w:r>
        <w:t xml:space="preserve">                      (должность и Ф.И.О. полностью)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>произвела "__" _______ 200_ г. изъятие и уничтожение в ___________</w:t>
      </w:r>
    </w:p>
    <w:p w:rsidR="004E577C" w:rsidRDefault="004E577C">
      <w:pPr>
        <w:pStyle w:val="ConsPlusNonformat"/>
        <w:jc w:val="both"/>
      </w:pPr>
      <w:r>
        <w:t>_______________________________ требований-накладных для получения</w:t>
      </w:r>
    </w:p>
    <w:p w:rsidR="004E577C" w:rsidRDefault="004E577C">
      <w:pPr>
        <w:pStyle w:val="ConsPlusNonformat"/>
        <w:jc w:val="both"/>
      </w:pPr>
      <w:r>
        <w:t xml:space="preserve">   (наименование организации)</w:t>
      </w:r>
    </w:p>
    <w:p w:rsidR="004E577C" w:rsidRDefault="004E577C">
      <w:pPr>
        <w:pStyle w:val="ConsPlusNonformat"/>
        <w:jc w:val="both"/>
      </w:pPr>
      <w:r>
        <w:t>иных лекарственных   средств, подлежащих предметно-количественному</w:t>
      </w:r>
    </w:p>
    <w:p w:rsidR="004E577C" w:rsidRDefault="004E577C">
      <w:pPr>
        <w:pStyle w:val="ConsPlusNonformat"/>
        <w:jc w:val="both"/>
      </w:pPr>
      <w:r>
        <w:t>учету, за ____________ в количестве ________________________ штук.</w:t>
      </w:r>
    </w:p>
    <w:p w:rsidR="004E577C" w:rsidRDefault="004E577C">
      <w:pPr>
        <w:pStyle w:val="ConsPlusNonformat"/>
        <w:jc w:val="both"/>
      </w:pPr>
      <w:r>
        <w:t xml:space="preserve">          (месяц, год)                (цифрами и прописью)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 xml:space="preserve">    Требования-накладные  уничтожены  путем сжигания или разрыва и</w:t>
      </w:r>
    </w:p>
    <w:p w:rsidR="004E577C" w:rsidRDefault="004E577C">
      <w:pPr>
        <w:pStyle w:val="ConsPlusNonformat"/>
        <w:jc w:val="both"/>
      </w:pPr>
      <w:r>
        <w:t>последующего   замачивания  в  растворе  хлорной  извести  (нужное</w:t>
      </w:r>
    </w:p>
    <w:p w:rsidR="004E577C" w:rsidRDefault="004E577C">
      <w:pPr>
        <w:pStyle w:val="ConsPlusNonformat"/>
        <w:jc w:val="both"/>
      </w:pPr>
      <w:r>
        <w:t>подчеркнуть).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>Председатель комиссии:              ______________________________</w:t>
      </w:r>
    </w:p>
    <w:p w:rsidR="004E577C" w:rsidRDefault="004E577C">
      <w:pPr>
        <w:pStyle w:val="ConsPlusNonformat"/>
        <w:jc w:val="both"/>
      </w:pPr>
      <w:r>
        <w:t xml:space="preserve">                                              (подпись)</w:t>
      </w:r>
    </w:p>
    <w:p w:rsidR="004E577C" w:rsidRDefault="004E577C">
      <w:pPr>
        <w:pStyle w:val="ConsPlusNonformat"/>
        <w:jc w:val="both"/>
      </w:pPr>
    </w:p>
    <w:p w:rsidR="004E577C" w:rsidRDefault="004E577C">
      <w:pPr>
        <w:pStyle w:val="ConsPlusNonformat"/>
        <w:jc w:val="both"/>
      </w:pPr>
      <w:r>
        <w:t>Члены комиссии:                     ______________________________</w:t>
      </w:r>
    </w:p>
    <w:p w:rsidR="004E577C" w:rsidRDefault="004E577C">
      <w:pPr>
        <w:pStyle w:val="ConsPlusNonformat"/>
        <w:jc w:val="both"/>
      </w:pPr>
      <w:r>
        <w:t xml:space="preserve">                                              (подпись)</w:t>
      </w:r>
    </w:p>
    <w:p w:rsidR="004E577C" w:rsidRDefault="004E577C">
      <w:pPr>
        <w:pStyle w:val="ConsPlusNonformat"/>
        <w:jc w:val="both"/>
      </w:pPr>
      <w:r>
        <w:t xml:space="preserve">                                    ______________________________</w:t>
      </w:r>
    </w:p>
    <w:p w:rsidR="004E577C" w:rsidRDefault="004E577C">
      <w:pPr>
        <w:pStyle w:val="ConsPlusNonformat"/>
        <w:jc w:val="both"/>
      </w:pPr>
      <w:r>
        <w:t xml:space="preserve">                                              (подпись)</w:t>
      </w:r>
    </w:p>
    <w:p w:rsidR="004E577C" w:rsidRDefault="004E577C">
      <w:pPr>
        <w:pStyle w:val="ConsPlusNonformat"/>
        <w:jc w:val="both"/>
      </w:pPr>
      <w:r>
        <w:t xml:space="preserve">                                    ______________________________</w:t>
      </w:r>
    </w:p>
    <w:p w:rsidR="004E577C" w:rsidRDefault="004E577C">
      <w:pPr>
        <w:pStyle w:val="ConsPlusNonformat"/>
        <w:jc w:val="both"/>
      </w:pPr>
      <w:r>
        <w:t xml:space="preserve">                                              (подпись)</w:t>
      </w:r>
    </w:p>
    <w:p w:rsidR="004E577C" w:rsidRDefault="004E577C">
      <w:pPr>
        <w:pStyle w:val="ConsPlusNormal"/>
        <w:jc w:val="both"/>
      </w:pPr>
    </w:p>
    <w:p w:rsidR="004E577C" w:rsidRDefault="004E577C">
      <w:pPr>
        <w:pStyle w:val="ConsPlusNormal"/>
        <w:ind w:firstLine="540"/>
        <w:jc w:val="both"/>
      </w:pPr>
      <w:r>
        <w:t>--------------------------------</w:t>
      </w:r>
    </w:p>
    <w:p w:rsidR="004E577C" w:rsidRDefault="004E577C">
      <w:pPr>
        <w:pStyle w:val="ConsPlusNormal"/>
        <w:ind w:firstLine="540"/>
        <w:jc w:val="both"/>
      </w:pPr>
      <w:bookmarkStart w:id="35" w:name="P1347"/>
      <w:bookmarkEnd w:id="35"/>
      <w:r>
        <w:t>&lt;*&gt; Акт оформляется ежемесячно.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Приложение 14 не применяется </w:t>
      </w:r>
      <w:hyperlink r:id="rId246" w:history="1">
        <w:r>
          <w:rPr>
            <w:color w:val="0000FF"/>
          </w:rPr>
          <w:t>с 1 июля 2013 года</w:t>
        </w:r>
      </w:hyperlink>
      <w:r>
        <w:t xml:space="preserve"> к правоотношениям, связанным с назначением и выписыванием лекарственных препаратов и медицинских изделий (</w:t>
      </w:r>
      <w:hyperlink r:id="rId247" w:history="1">
        <w:r>
          <w:rPr>
            <w:color w:val="0000FF"/>
          </w:rPr>
          <w:t>Приказ</w:t>
        </w:r>
      </w:hyperlink>
      <w:r>
        <w:t xml:space="preserve"> Минздрава России от 26.02.2013 N 94н).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jc w:val="right"/>
      </w:pPr>
      <w:r>
        <w:t>Приложение N 14</w:t>
      </w:r>
    </w:p>
    <w:p w:rsidR="004E577C" w:rsidRDefault="004E577C">
      <w:pPr>
        <w:pStyle w:val="ConsPlusNormal"/>
        <w:jc w:val="right"/>
      </w:pPr>
      <w:r>
        <w:t>к Приказу</w:t>
      </w:r>
    </w:p>
    <w:p w:rsidR="004E577C" w:rsidRDefault="004E577C">
      <w:pPr>
        <w:pStyle w:val="ConsPlusNormal"/>
        <w:jc w:val="right"/>
      </w:pPr>
      <w:r>
        <w:t>Минздравсоцразвития России</w:t>
      </w:r>
    </w:p>
    <w:p w:rsidR="004E577C" w:rsidRDefault="004E577C">
      <w:pPr>
        <w:pStyle w:val="ConsPlusNormal"/>
        <w:jc w:val="right"/>
      </w:pPr>
      <w:r>
        <w:t>от 12 февраля 2007 г. N 110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Title"/>
        <w:jc w:val="center"/>
      </w:pPr>
      <w:bookmarkStart w:id="36" w:name="P1361"/>
      <w:bookmarkEnd w:id="36"/>
      <w:r>
        <w:t>ИНСТРУКЦИЯ</w:t>
      </w:r>
    </w:p>
    <w:p w:rsidR="004E577C" w:rsidRDefault="004E577C">
      <w:pPr>
        <w:pStyle w:val="ConsPlusTitle"/>
        <w:jc w:val="center"/>
      </w:pPr>
      <w:r>
        <w:lastRenderedPageBreak/>
        <w:t>О ПОРЯДКЕ НАЗНАЧЕНИЯ И ВЫПИСЫВАНИЯ ИЗДЕЛИЙ</w:t>
      </w:r>
    </w:p>
    <w:p w:rsidR="004E577C" w:rsidRDefault="004E577C">
      <w:pPr>
        <w:pStyle w:val="ConsPlusTitle"/>
        <w:jc w:val="center"/>
      </w:pPr>
      <w:r>
        <w:t>МЕДИЦИНСКОГО НАЗНАЧЕНИЯ И СПЕЦИАЛИЗИРОВАННЫХ ПРОДУКТОВ</w:t>
      </w:r>
    </w:p>
    <w:p w:rsidR="004E577C" w:rsidRDefault="004E577C">
      <w:pPr>
        <w:pStyle w:val="ConsPlusTitle"/>
        <w:jc w:val="center"/>
      </w:pPr>
      <w:r>
        <w:t>ЛЕЧЕБНОГО ПИТАНИЯ ДЛЯ ДЕТЕЙ-ИНВАЛИДОВ</w:t>
      </w:r>
    </w:p>
    <w:p w:rsidR="004E577C" w:rsidRDefault="004E577C">
      <w:pPr>
        <w:pStyle w:val="ConsPlusNormal"/>
        <w:jc w:val="center"/>
      </w:pPr>
      <w:r>
        <w:t>Список изменяющих документов</w:t>
      </w:r>
    </w:p>
    <w:p w:rsidR="004E577C" w:rsidRDefault="004E577C">
      <w:pPr>
        <w:pStyle w:val="ConsPlusNormal"/>
        <w:jc w:val="center"/>
      </w:pPr>
      <w:r>
        <w:t xml:space="preserve">(в ред. </w:t>
      </w:r>
      <w:hyperlink r:id="rId24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jc w:val="center"/>
      </w:pPr>
    </w:p>
    <w:p w:rsidR="004E577C" w:rsidRDefault="004E577C">
      <w:pPr>
        <w:pStyle w:val="ConsPlusNormal"/>
        <w:ind w:firstLine="540"/>
        <w:jc w:val="both"/>
      </w:pPr>
      <w:r>
        <w:t>1. Изделия медицинского назначения и специализированные продукты лечебного питания для детей-инвалидов назначаются и выписываются в рамках предоставления отдельным категориям граждан государственной социальной помощи в виде набора социальных услуг.</w:t>
      </w:r>
    </w:p>
    <w:p w:rsidR="004E577C" w:rsidRDefault="004E577C">
      <w:pPr>
        <w:pStyle w:val="ConsPlusNormal"/>
        <w:jc w:val="both"/>
      </w:pPr>
      <w:r>
        <w:t xml:space="preserve">(п. 1 в ред. </w:t>
      </w:r>
      <w:hyperlink r:id="rId24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2. Изделия медицинского назначения назначаются и выписываются врачами (фельдшерами) медицинских организаций, оказывающих первичную медико-санитарную помощь.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25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Специализированные продукты лечебного питания для детей-инвалидов назначаются врачами медицинских организаций, оказывающих медико-генетическую помощь, и выписываются врачами медицинских организаций, оказывающих медико-генетическую помощь, или врачами-специалистами (в случае их отсутствия лечащим врачом) медицинских организаций, оказывающих первичную медико-санитарную помощь.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25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 xml:space="preserve">3. Рецепты выписываются на изделия медицинского назначения и специализированные продукты лечебного питания для детей-инвалидов, включенные в </w:t>
      </w:r>
      <w:hyperlink r:id="rId252" w:history="1">
        <w:r>
          <w:rPr>
            <w:color w:val="0000FF"/>
          </w:rPr>
          <w:t>перечни</w:t>
        </w:r>
      </w:hyperlink>
      <w:r>
        <w:t xml:space="preserve"> изделий медицинского назначения и специализированных продуктов лечебного питания для детей-инвалидов, утверждаемые в установленном порядке.</w:t>
      </w:r>
    </w:p>
    <w:p w:rsidR="004E577C" w:rsidRDefault="004E577C">
      <w:pPr>
        <w:pStyle w:val="ConsPlusNormal"/>
        <w:ind w:firstLine="540"/>
        <w:jc w:val="both"/>
      </w:pPr>
      <w:r>
        <w:t xml:space="preserve">4. Рецепты выписываются на рецептурных бланках формы </w:t>
      </w:r>
      <w:hyperlink w:anchor="P214" w:history="1">
        <w:r>
          <w:rPr>
            <w:color w:val="0000FF"/>
          </w:rPr>
          <w:t>N 148-1/у-04 (л)</w:t>
        </w:r>
      </w:hyperlink>
      <w:r>
        <w:t xml:space="preserve"> и </w:t>
      </w:r>
      <w:hyperlink w:anchor="P375" w:history="1">
        <w:r>
          <w:rPr>
            <w:color w:val="0000FF"/>
          </w:rPr>
          <w:t>N 148-1/у-06 (л)</w:t>
        </w:r>
      </w:hyperlink>
      <w:r>
        <w:t xml:space="preserve"> в соответствии с требованиями, предусмотренными </w:t>
      </w:r>
      <w:hyperlink w:anchor="P625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724" w:history="1">
        <w:r>
          <w:rPr>
            <w:color w:val="0000FF"/>
          </w:rPr>
          <w:t>II</w:t>
        </w:r>
      </w:hyperlink>
      <w:r>
        <w:t xml:space="preserve"> Инструкции о порядке выписывания лекарственных препаратов и оформления рецептов и требований-накладных (</w:t>
      </w:r>
      <w:hyperlink w:anchor="P617" w:history="1">
        <w:r>
          <w:rPr>
            <w:color w:val="0000FF"/>
          </w:rPr>
          <w:t>приложение N 13</w:t>
        </w:r>
      </w:hyperlink>
      <w:r>
        <w:t>).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25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5. При выписывании хроническим больным рецептов на специализированные продукты лечебного питания для детей-инвалидов врачам разрешается устанавливать срок действия рецепта в пределах до одного года.</w:t>
      </w:r>
    </w:p>
    <w:p w:rsidR="004E577C" w:rsidRDefault="004E577C">
      <w:pPr>
        <w:pStyle w:val="ConsPlusNormal"/>
        <w:ind w:firstLine="540"/>
        <w:jc w:val="both"/>
      </w:pPr>
      <w:r>
        <w:t>При выписывании таких рецептов врач должен сделать пометку "Хроническому больному", указать срок действия рецепта и периодичность отпуска специализированных продуктов лечебного питания для детей-инвалидов из аптечного учреждения (организации) (еженедельно, ежемесячно и т.п.), заверить это указание своей подписью и личной печатью, а также печатью медицинской организации "Для рецептов".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25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ind w:firstLine="540"/>
        <w:jc w:val="both"/>
      </w:pPr>
      <w:r>
        <w:t xml:space="preserve">Приложение 15 не применяется </w:t>
      </w:r>
      <w:hyperlink r:id="rId255" w:history="1">
        <w:r>
          <w:rPr>
            <w:color w:val="0000FF"/>
          </w:rPr>
          <w:t>с 1 июля 2013 года</w:t>
        </w:r>
      </w:hyperlink>
      <w:r>
        <w:t xml:space="preserve"> к правоотношениям, связанным с хранением рецептурных бланков на лекарственные препараты и медицинские изделия (</w:t>
      </w:r>
      <w:hyperlink r:id="rId256" w:history="1">
        <w:r>
          <w:rPr>
            <w:color w:val="0000FF"/>
          </w:rPr>
          <w:t>Приказ</w:t>
        </w:r>
      </w:hyperlink>
      <w:r>
        <w:t xml:space="preserve"> Минздрава России от 26.02.2013 N 94н).</w:t>
      </w: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7C" w:rsidRDefault="004E577C">
      <w:pPr>
        <w:pStyle w:val="ConsPlusNormal"/>
        <w:jc w:val="right"/>
      </w:pPr>
      <w:r>
        <w:t>Приложение N 15</w:t>
      </w:r>
    </w:p>
    <w:p w:rsidR="004E577C" w:rsidRDefault="004E577C">
      <w:pPr>
        <w:pStyle w:val="ConsPlusNormal"/>
        <w:jc w:val="right"/>
      </w:pPr>
      <w:r>
        <w:t>к Приказу</w:t>
      </w:r>
    </w:p>
    <w:p w:rsidR="004E577C" w:rsidRDefault="004E577C">
      <w:pPr>
        <w:pStyle w:val="ConsPlusNormal"/>
        <w:jc w:val="right"/>
      </w:pPr>
      <w:r>
        <w:t>Минздравсоцразвития России</w:t>
      </w:r>
    </w:p>
    <w:p w:rsidR="004E577C" w:rsidRDefault="004E577C">
      <w:pPr>
        <w:pStyle w:val="ConsPlusNormal"/>
        <w:jc w:val="right"/>
      </w:pPr>
      <w:r>
        <w:t>от 12 февраля 2007 г. N 110</w:t>
      </w:r>
    </w:p>
    <w:p w:rsidR="004E577C" w:rsidRDefault="004E577C">
      <w:pPr>
        <w:pStyle w:val="ConsPlusNormal"/>
        <w:jc w:val="center"/>
      </w:pPr>
    </w:p>
    <w:p w:rsidR="004E577C" w:rsidRDefault="004E577C">
      <w:pPr>
        <w:pStyle w:val="ConsPlusTitle"/>
        <w:jc w:val="center"/>
      </w:pPr>
      <w:bookmarkStart w:id="37" w:name="P1393"/>
      <w:bookmarkEnd w:id="37"/>
      <w:r>
        <w:t>ИНСТРУКЦИЯ</w:t>
      </w:r>
    </w:p>
    <w:p w:rsidR="004E577C" w:rsidRDefault="004E577C">
      <w:pPr>
        <w:pStyle w:val="ConsPlusTitle"/>
        <w:jc w:val="center"/>
      </w:pPr>
      <w:r>
        <w:t>О ПОРЯДКЕ ХРАНЕНИЯ РЕЦЕПТУРНЫХ БЛАНКОВ</w:t>
      </w:r>
    </w:p>
    <w:p w:rsidR="004E577C" w:rsidRDefault="004E577C">
      <w:pPr>
        <w:pStyle w:val="ConsPlusNormal"/>
        <w:jc w:val="center"/>
      </w:pPr>
      <w:r>
        <w:lastRenderedPageBreak/>
        <w:t>Список изменяющих документов</w:t>
      </w:r>
    </w:p>
    <w:p w:rsidR="004E577C" w:rsidRDefault="004E577C">
      <w:pPr>
        <w:pStyle w:val="ConsPlusNormal"/>
        <w:jc w:val="center"/>
      </w:pPr>
      <w:r>
        <w:t xml:space="preserve">(в ред. Приказов Минздравсоцразвития России от 25.09.2009 </w:t>
      </w:r>
      <w:hyperlink r:id="rId257" w:history="1">
        <w:r>
          <w:rPr>
            <w:color w:val="0000FF"/>
          </w:rPr>
          <w:t>N 794н</w:t>
        </w:r>
      </w:hyperlink>
      <w:r>
        <w:t>,</w:t>
      </w:r>
    </w:p>
    <w:p w:rsidR="004E577C" w:rsidRDefault="004E577C">
      <w:pPr>
        <w:pStyle w:val="ConsPlusNormal"/>
        <w:jc w:val="center"/>
      </w:pPr>
      <w:r>
        <w:t xml:space="preserve">от 20.01.2011 </w:t>
      </w:r>
      <w:hyperlink r:id="rId258" w:history="1">
        <w:r>
          <w:rPr>
            <w:color w:val="0000FF"/>
          </w:rPr>
          <w:t>N 13н</w:t>
        </w:r>
      </w:hyperlink>
      <w:r>
        <w:t>)</w:t>
      </w:r>
    </w:p>
    <w:p w:rsidR="004E577C" w:rsidRDefault="004E577C">
      <w:pPr>
        <w:pStyle w:val="ConsPlusNormal"/>
        <w:jc w:val="center"/>
      </w:pPr>
    </w:p>
    <w:p w:rsidR="004E577C" w:rsidRDefault="004E577C">
      <w:pPr>
        <w:pStyle w:val="ConsPlusNormal"/>
        <w:ind w:firstLine="540"/>
        <w:jc w:val="both"/>
      </w:pPr>
      <w:r>
        <w:t>1. Медицинские организации получают необходимые рецептурные бланки через территориальные органы управления здравоохранением или организации, уполномоченные на это органами исполнительной власти субъектов Российской Федерации.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25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 xml:space="preserve">Запас рецептурных бланков в медицинских организациях не должен превышать полугодовой, а специальных рецептурных бланков на наркотические средства и психотропные вещества </w:t>
      </w:r>
      <w:hyperlink r:id="rId260" w:history="1">
        <w:r>
          <w:rPr>
            <w:color w:val="0000FF"/>
          </w:rPr>
          <w:t>Списка II</w:t>
        </w:r>
      </w:hyperlink>
      <w:r>
        <w:t xml:space="preserve"> - месячной потребности.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26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Частнопрактикующие врачи самостоятельно заказывают бланки рецептов (за исключением специальных рецептурных бланков на наркотическое средство и психотропное вещество) с указанием типографским способом в верхнем левом углу адреса врача, номера, даты и срока действия лицензии, наименования органа государственной власти, выдавшего документ, подтверждающий наличие лицензии.</w:t>
      </w:r>
    </w:p>
    <w:p w:rsidR="004E577C" w:rsidRDefault="004E577C">
      <w:pPr>
        <w:pStyle w:val="ConsPlusNormal"/>
        <w:ind w:firstLine="540"/>
        <w:jc w:val="both"/>
      </w:pPr>
      <w:r>
        <w:t>2. В каждой медицинской организации приказом руководителя назначается лицо, ответственное за получение, хранение, учет и выдачу всех видов рецептурных бланков.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26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3. Рецептурные бланки должны храниться ответственным лицом под замком в металлическом шкафу (сейфе) или металлическом ящике, а специальные рецептурные бланки на наркотическое средство и психотропное вещество - в сейфе.</w:t>
      </w:r>
    </w:p>
    <w:p w:rsidR="004E577C" w:rsidRDefault="004E577C">
      <w:pPr>
        <w:pStyle w:val="ConsPlusNormal"/>
        <w:ind w:firstLine="540"/>
        <w:jc w:val="both"/>
      </w:pPr>
      <w:r>
        <w:t>Частнопрактикующий врач должен хранить рецептурные бланки под замком в металлическом шкафу (сейфе) или ящике.</w:t>
      </w:r>
    </w:p>
    <w:p w:rsidR="004E577C" w:rsidRDefault="004E577C">
      <w:pPr>
        <w:pStyle w:val="ConsPlusNormal"/>
        <w:ind w:firstLine="540"/>
        <w:jc w:val="both"/>
      </w:pPr>
      <w:r>
        <w:t>4. Учет рецептурных бланков по видам ведется в журналах, пронумерованных, прошнурованных и скрепленных подписью руководителя и печатью медицинской организации по установленным формам (</w:t>
      </w:r>
      <w:hyperlink w:anchor="P534" w:history="1">
        <w:r>
          <w:rPr>
            <w:color w:val="0000FF"/>
          </w:rPr>
          <w:t>приложения N 10</w:t>
        </w:r>
      </w:hyperlink>
      <w:r>
        <w:t xml:space="preserve"> и </w:t>
      </w:r>
      <w:hyperlink w:anchor="P588" w:history="1">
        <w:r>
          <w:rPr>
            <w:color w:val="0000FF"/>
          </w:rPr>
          <w:t>N 11</w:t>
        </w:r>
      </w:hyperlink>
      <w:r>
        <w:t>).</w:t>
      </w:r>
    </w:p>
    <w:p w:rsidR="004E577C" w:rsidRDefault="004E577C">
      <w:pPr>
        <w:pStyle w:val="ConsPlusNormal"/>
        <w:jc w:val="both"/>
      </w:pPr>
      <w:r>
        <w:t xml:space="preserve">(в ред. Приказов Минздравсоцразвития России от 25.09.2009 </w:t>
      </w:r>
      <w:hyperlink r:id="rId263" w:history="1">
        <w:r>
          <w:rPr>
            <w:color w:val="0000FF"/>
          </w:rPr>
          <w:t>N 794н</w:t>
        </w:r>
      </w:hyperlink>
      <w:r>
        <w:t xml:space="preserve">, от 20.01.2011 </w:t>
      </w:r>
      <w:hyperlink r:id="rId264" w:history="1">
        <w:r>
          <w:rPr>
            <w:color w:val="0000FF"/>
          </w:rPr>
          <w:t>N 13н</w:t>
        </w:r>
      </w:hyperlink>
      <w:r>
        <w:t>)</w:t>
      </w:r>
    </w:p>
    <w:p w:rsidR="004E577C" w:rsidRDefault="004E577C">
      <w:pPr>
        <w:pStyle w:val="ConsPlusNormal"/>
        <w:ind w:firstLine="540"/>
        <w:jc w:val="both"/>
      </w:pPr>
      <w:r>
        <w:t>5. Постоянно действующая комиссия, создаваемая в медицинской организации, проверяет состояние хранения, учета, фактическое наличие и расход специальных рецептурных бланков на наркотическое средство и психотропное вещество один раз в месяц и других рецептурных бланков - один раз в квартал.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26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В случае несовпадения книжного остатка рецептурных бланков с фактическим наличием лицо, ответственное за получение, хранение, учет и выдачу рецептурных бланков, несет ответственность, предусмотренную законодательством Российской Федерации.</w:t>
      </w:r>
    </w:p>
    <w:p w:rsidR="004E577C" w:rsidRDefault="004E577C">
      <w:pPr>
        <w:pStyle w:val="ConsPlusNormal"/>
        <w:ind w:firstLine="540"/>
        <w:jc w:val="both"/>
      </w:pPr>
      <w:r>
        <w:t>6. Органы управления здравоохранением субъектов Российской Федерации при обследовании медицинских организаций контролируют использование и обеспечение сохранности рецептурных бланков.</w:t>
      </w:r>
    </w:p>
    <w:p w:rsidR="004E577C" w:rsidRDefault="004E577C">
      <w:pPr>
        <w:pStyle w:val="ConsPlusNormal"/>
        <w:jc w:val="both"/>
      </w:pPr>
      <w:r>
        <w:t xml:space="preserve">(в ред. </w:t>
      </w:r>
      <w:hyperlink r:id="rId266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4E577C" w:rsidRDefault="004E577C">
      <w:pPr>
        <w:pStyle w:val="ConsPlusNormal"/>
        <w:ind w:firstLine="540"/>
        <w:jc w:val="both"/>
      </w:pPr>
      <w:r>
        <w:t>7. Рецептурные бланки в количестве 2-недельной потребности выдаются медицинским работникам, имеющим право выписывания рецептов, по распоряжению главного врача или его заместителя.</w:t>
      </w:r>
    </w:p>
    <w:p w:rsidR="004E577C" w:rsidRDefault="004E577C">
      <w:pPr>
        <w:pStyle w:val="ConsPlusNormal"/>
        <w:ind w:firstLine="540"/>
        <w:jc w:val="both"/>
      </w:pPr>
      <w:r>
        <w:t xml:space="preserve">8. Лечащему врачу разрешается выдавать единовременно не более десяти специальных рецептурных бланков на наркотическое средство и психотропное вещество установленного образца для выписывания наркотических средств и психотропных веществ </w:t>
      </w:r>
      <w:hyperlink r:id="rId267" w:history="1">
        <w:r>
          <w:rPr>
            <w:color w:val="0000FF"/>
          </w:rPr>
          <w:t>Списка II</w:t>
        </w:r>
      </w:hyperlink>
      <w:r>
        <w:t>.</w:t>
      </w:r>
    </w:p>
    <w:p w:rsidR="004E577C" w:rsidRDefault="004E577C">
      <w:pPr>
        <w:pStyle w:val="ConsPlusNormal"/>
        <w:ind w:firstLine="540"/>
        <w:jc w:val="both"/>
      </w:pPr>
      <w:r>
        <w:t>9. Полученные рецептурные бланки медицинские работники должны хранить в помещениях, обеспечивающих их сохранность.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jc w:val="right"/>
      </w:pPr>
      <w:r>
        <w:t>Согласовано</w:t>
      </w:r>
    </w:p>
    <w:p w:rsidR="004E577C" w:rsidRDefault="004E577C">
      <w:pPr>
        <w:pStyle w:val="ConsPlusNormal"/>
        <w:jc w:val="right"/>
      </w:pPr>
      <w:r>
        <w:t>Руководитель (заместитель</w:t>
      </w:r>
    </w:p>
    <w:p w:rsidR="004E577C" w:rsidRDefault="004E577C">
      <w:pPr>
        <w:pStyle w:val="ConsPlusNormal"/>
        <w:jc w:val="right"/>
      </w:pPr>
      <w:r>
        <w:t>руководителя) ФСКН России</w:t>
      </w:r>
    </w:p>
    <w:p w:rsidR="004E577C" w:rsidRDefault="004E577C">
      <w:pPr>
        <w:pStyle w:val="ConsPlusNormal"/>
        <w:jc w:val="right"/>
      </w:pPr>
      <w:r>
        <w:t>О.Н.ХАРИЧКИН</w:t>
      </w:r>
    </w:p>
    <w:p w:rsidR="004E577C" w:rsidRDefault="004E577C">
      <w:pPr>
        <w:pStyle w:val="ConsPlusNormal"/>
        <w:jc w:val="right"/>
      </w:pPr>
      <w:r>
        <w:lastRenderedPageBreak/>
        <w:t>12.02.2007</w:t>
      </w: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ind w:firstLine="540"/>
        <w:jc w:val="both"/>
      </w:pPr>
    </w:p>
    <w:p w:rsidR="004E577C" w:rsidRDefault="004E5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287F" w:rsidRDefault="0017287F"/>
    <w:sectPr w:rsidR="0017287F" w:rsidSect="00934D6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7C"/>
    <w:rsid w:val="0017287F"/>
    <w:rsid w:val="004E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57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5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57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57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E57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57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57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5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57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57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E57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57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0E32F0AFE0E2FF6AB4B4783C38884BE6F4BE886FB8EED3A8652B02A40EFEB16DDB144FF99D5D03102o1H" TargetMode="External"/><Relationship Id="rId21" Type="http://schemas.openxmlformats.org/officeDocument/2006/relationships/hyperlink" Target="consultantplus://offline/ref=20E32F0AFE0E2FF6AB4B4783C38884BE6F47E286FD8FED3A8652B02A40EFEB16DDB144FF99D5D23202oEH" TargetMode="External"/><Relationship Id="rId42" Type="http://schemas.openxmlformats.org/officeDocument/2006/relationships/hyperlink" Target="consultantplus://offline/ref=20E32F0AFE0E2FF6AB4B4783C38884BE6B43EE84F886B0308E0BBC2804o7H" TargetMode="External"/><Relationship Id="rId63" Type="http://schemas.openxmlformats.org/officeDocument/2006/relationships/hyperlink" Target="consultantplus://offline/ref=20E32F0AFE0E2FF6AB4B4783C38884BE6F42EB84FF88ED3A8652B02A40EFEB16DDB144FF99D5D23602o0H" TargetMode="External"/><Relationship Id="rId84" Type="http://schemas.openxmlformats.org/officeDocument/2006/relationships/hyperlink" Target="consultantplus://offline/ref=20E32F0AFE0E2FF6AB4B4783C38884BE6F42EB84FF88ED3A8652B02A40EFEB16DDB144FF99D5D23502o6H" TargetMode="External"/><Relationship Id="rId138" Type="http://schemas.openxmlformats.org/officeDocument/2006/relationships/hyperlink" Target="consultantplus://offline/ref=20E32F0AFE0E2FF6AB4B4783C38884BE6F47E286FD8FED3A8652B02A40EFEB16DDB144FF99D5D23202oEH" TargetMode="External"/><Relationship Id="rId159" Type="http://schemas.openxmlformats.org/officeDocument/2006/relationships/hyperlink" Target="consultantplus://offline/ref=20E32F0AFE0E2FF6AB4B4783C38884BE6F42EB84FF88ED3A8652B02A40EFEB16DDB144FF99D5D33102oFH" TargetMode="External"/><Relationship Id="rId170" Type="http://schemas.openxmlformats.org/officeDocument/2006/relationships/hyperlink" Target="consultantplus://offline/ref=20E32F0AFE0E2FF6AB4B4783C38884BE6F42EB84FF88ED3A8652B02A40EFEB16DDB144FF99D5D33702o6H" TargetMode="External"/><Relationship Id="rId191" Type="http://schemas.openxmlformats.org/officeDocument/2006/relationships/hyperlink" Target="consultantplus://offline/ref=20E32F0AFE0E2FF6AB4B4783C38884BE684BE286FC86B0308E0BBC2847E0B401DAF848FE99D5D003o1H" TargetMode="External"/><Relationship Id="rId205" Type="http://schemas.openxmlformats.org/officeDocument/2006/relationships/hyperlink" Target="consultantplus://offline/ref=20E32F0AFE0E2FF6AB4B4783C38884BE6F42EB84FF88ED3A8652B02A40EFEB16DDB144FF99D5D33402oEH" TargetMode="External"/><Relationship Id="rId226" Type="http://schemas.openxmlformats.org/officeDocument/2006/relationships/hyperlink" Target="consultantplus://offline/ref=20E32F0AFE0E2FF6AB4B4783C38884BE6F42EB84FF88ED3A8652B02A40EFEB16DDB144FF99D5D33A02o1H" TargetMode="External"/><Relationship Id="rId247" Type="http://schemas.openxmlformats.org/officeDocument/2006/relationships/hyperlink" Target="consultantplus://offline/ref=20E32F0AFE0E2FF6AB4B4783C38884BE6F47E286FD8FED3A8652B02A40EFEB16DDB144FF99D5D23202o0H" TargetMode="External"/><Relationship Id="rId107" Type="http://schemas.openxmlformats.org/officeDocument/2006/relationships/hyperlink" Target="consultantplus://offline/ref=20E32F0AFE0E2FF6AB4B4783C38884BE6F47E286FD8FED3A8652B02A40EFEB16DDB144FF99D5D23202o1H" TargetMode="External"/><Relationship Id="rId268" Type="http://schemas.openxmlformats.org/officeDocument/2006/relationships/fontTable" Target="fontTable.xml"/><Relationship Id="rId11" Type="http://schemas.openxmlformats.org/officeDocument/2006/relationships/hyperlink" Target="consultantplus://offline/ref=20E32F0AFE0E2FF6AB4B4783C38884BE6F45EF8AFA8EED3A8652B02A40EFEB16DDB144FD09o8H" TargetMode="External"/><Relationship Id="rId32" Type="http://schemas.openxmlformats.org/officeDocument/2006/relationships/hyperlink" Target="consultantplus://offline/ref=20E32F0AFE0E2FF6AB4B4783C38884BE6F42EB84FF88ED3A8652B02A40EFEB16DDB144FF99D5D23302o2H" TargetMode="External"/><Relationship Id="rId53" Type="http://schemas.openxmlformats.org/officeDocument/2006/relationships/hyperlink" Target="consultantplus://offline/ref=20E32F0AFE0E2FF6AB4B4783C38884BE6F47E286FD8FED3A8652B02A40EFEB16DDB144FF99D5D23202o1H" TargetMode="External"/><Relationship Id="rId74" Type="http://schemas.openxmlformats.org/officeDocument/2006/relationships/hyperlink" Target="consultantplus://offline/ref=20E32F0AFE0E2FF6AB4B4783C38884BE6F42EB84FF88ED3A8652B02A40EFEB16DDB144FF99D5D23402o7H" TargetMode="External"/><Relationship Id="rId128" Type="http://schemas.openxmlformats.org/officeDocument/2006/relationships/hyperlink" Target="consultantplus://offline/ref=20E32F0AFE0E2FF6AB4B4783C38884BE6F42EB84FF88ED3A8652B02A40EFEB16DDB144FF99D5D33002oFH" TargetMode="External"/><Relationship Id="rId149" Type="http://schemas.openxmlformats.org/officeDocument/2006/relationships/hyperlink" Target="consultantplus://offline/ref=20E32F0AFE0E2FF6AB4B4783C38884BE6F42EB84FF88ED3A8652B02A40EFEB16DDB144FF99D5D33102o5H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20E32F0AFE0E2FF6AB4B4783C38884BE6747E981FE86B0308E0BBC2847E0B401DAF848FE99D5D303o1H" TargetMode="External"/><Relationship Id="rId160" Type="http://schemas.openxmlformats.org/officeDocument/2006/relationships/hyperlink" Target="consultantplus://offline/ref=20E32F0AFE0E2FF6AB4B4783C38884BE6F47E286FD8FED3A8652B02A40EFEB16DDB144FF99D5D23202oEH" TargetMode="External"/><Relationship Id="rId181" Type="http://schemas.openxmlformats.org/officeDocument/2006/relationships/hyperlink" Target="consultantplus://offline/ref=20E32F0AFE0E2FF6AB4B4783C38884BE6F42EB84FF88ED3A8652B02A40EFEB16DDB144FF99D5D33702o2H" TargetMode="External"/><Relationship Id="rId216" Type="http://schemas.openxmlformats.org/officeDocument/2006/relationships/hyperlink" Target="consultantplus://offline/ref=20E32F0AFE0E2FF6AB4B4783C38884BE6F42EB84FF88ED3A8652B02A40EFEB16DDB144FF99D5D33502oEH" TargetMode="External"/><Relationship Id="rId237" Type="http://schemas.openxmlformats.org/officeDocument/2006/relationships/hyperlink" Target="consultantplus://offline/ref=20E32F0AFE0E2FF6AB4B4783C38884BE6747E981FE86B0308E0BBC2847E0B401DAF848FE99D5D303oBH" TargetMode="External"/><Relationship Id="rId258" Type="http://schemas.openxmlformats.org/officeDocument/2006/relationships/hyperlink" Target="consultantplus://offline/ref=20E32F0AFE0E2FF6AB4B4783C38884BE6F42EB84FF88ED3A8652B02A40EFEB16DDB144FF99D5D03002o4H" TargetMode="External"/><Relationship Id="rId22" Type="http://schemas.openxmlformats.org/officeDocument/2006/relationships/hyperlink" Target="consultantplus://offline/ref=20E32F0AFE0E2FF6AB4B4783C38884BE6F47E286FD8FED3A8652B02A40EFEB16DDB144FF99D5D23202o0H" TargetMode="External"/><Relationship Id="rId43" Type="http://schemas.openxmlformats.org/officeDocument/2006/relationships/hyperlink" Target="consultantplus://offline/ref=20E32F0AFE0E2FF6AB4B4783C38884BE6B41ED8BFB86B0308E0BBC2804o7H" TargetMode="External"/><Relationship Id="rId64" Type="http://schemas.openxmlformats.org/officeDocument/2006/relationships/hyperlink" Target="consultantplus://offline/ref=20E32F0AFE0E2FF6AB4B4783C38884BE6F44EA84F884ED3A8652B02A400EoFH" TargetMode="External"/><Relationship Id="rId118" Type="http://schemas.openxmlformats.org/officeDocument/2006/relationships/hyperlink" Target="consultantplus://offline/ref=20E32F0AFE0E2FF6AB4B4783C38884BE6F47E286FD8FED3A8652B02A40EFEB16DDB144FF99D5D23202oEH" TargetMode="External"/><Relationship Id="rId139" Type="http://schemas.openxmlformats.org/officeDocument/2006/relationships/hyperlink" Target="consultantplus://offline/ref=20E32F0AFE0E2FF6AB4B4783C38884BE6F47E286FD8FED3A8652B02A40EFEB16DDB144FF99D5D23202o0H" TargetMode="External"/><Relationship Id="rId85" Type="http://schemas.openxmlformats.org/officeDocument/2006/relationships/hyperlink" Target="consultantplus://offline/ref=20E32F0AFE0E2FF6AB4B4783C38884BE6F42EB84FF88ED3A8652B02A40EFEB16DDB144FF99D5D23502o5H" TargetMode="External"/><Relationship Id="rId150" Type="http://schemas.openxmlformats.org/officeDocument/2006/relationships/hyperlink" Target="consultantplus://offline/ref=20E32F0AFE0E2FF6AB4B4783C38884BE6F47E286FD8FED3A8652B02A40EFEB16DDB144FF99D5D23202oEH" TargetMode="External"/><Relationship Id="rId171" Type="http://schemas.openxmlformats.org/officeDocument/2006/relationships/hyperlink" Target="consultantplus://offline/ref=20E32F0AFE0E2FF6AB4B4783C38884BE6F47E286FD8FED3A8652B02A40EFEB16DDB144FF99D5D23202oEH" TargetMode="External"/><Relationship Id="rId192" Type="http://schemas.openxmlformats.org/officeDocument/2006/relationships/hyperlink" Target="consultantplus://offline/ref=20E32F0AFE0E2FF6AB4B4783C38884BE6747E981FE86B0308E0BBC2847E0B401DAF848FE99D5D303o5H" TargetMode="External"/><Relationship Id="rId206" Type="http://schemas.openxmlformats.org/officeDocument/2006/relationships/hyperlink" Target="consultantplus://offline/ref=20E32F0AFE0E2FF6AB4B4783C38884BE6F4BE886FB8EED3A8652B02A40EFEB16DDB144FF99D5D33502oFH" TargetMode="External"/><Relationship Id="rId227" Type="http://schemas.openxmlformats.org/officeDocument/2006/relationships/hyperlink" Target="consultantplus://offline/ref=20E32F0AFE0E2FF6AB4B4783C38884BE6F4BE886FB8EED3A8652B02A40EFEB16DDB144FF99D5D33502oFH" TargetMode="External"/><Relationship Id="rId248" Type="http://schemas.openxmlformats.org/officeDocument/2006/relationships/hyperlink" Target="consultantplus://offline/ref=20E32F0AFE0E2FF6AB4B4783C38884BE6F42EB84FF88ED3A8652B02A40EFEB16DDB144FF99D5D03302o0H" TargetMode="External"/><Relationship Id="rId269" Type="http://schemas.openxmlformats.org/officeDocument/2006/relationships/theme" Target="theme/theme1.xml"/><Relationship Id="rId12" Type="http://schemas.openxmlformats.org/officeDocument/2006/relationships/hyperlink" Target="consultantplus://offline/ref=20E32F0AFE0E2FF6AB4B4783C38884BE6F42EB84FF88ED3A8652B02A40EFEB16DDB144FF99D5D23302o5H" TargetMode="External"/><Relationship Id="rId33" Type="http://schemas.openxmlformats.org/officeDocument/2006/relationships/hyperlink" Target="consultantplus://offline/ref=20E32F0AFE0E2FF6AB4B4783C38884BE6F47E286FD8FED3A8652B02A40EFEB16DDB144FF99D5D23202oEH" TargetMode="External"/><Relationship Id="rId108" Type="http://schemas.openxmlformats.org/officeDocument/2006/relationships/hyperlink" Target="consultantplus://offline/ref=20E32F0AFE0E2FF6AB4B4783C38884BE6F42EB84FF88ED3A8652B02A40EFEB16DDB144FF99D5D33002o6H" TargetMode="External"/><Relationship Id="rId129" Type="http://schemas.openxmlformats.org/officeDocument/2006/relationships/hyperlink" Target="consultantplus://offline/ref=20E32F0AFE0E2FF6AB4B4783C38884BE6F42EB84FF88ED3A8652B02A40EFEB16DDB144FF99D5D33102o7H" TargetMode="External"/><Relationship Id="rId54" Type="http://schemas.openxmlformats.org/officeDocument/2006/relationships/hyperlink" Target="consultantplus://offline/ref=20E32F0AFE0E2FF6AB4B4783C38884BE6F4BEE82F48CED3A8652B02A40EFEB16DDB144FF99D5D03B02o1H" TargetMode="External"/><Relationship Id="rId75" Type="http://schemas.openxmlformats.org/officeDocument/2006/relationships/hyperlink" Target="consultantplus://offline/ref=20E32F0AFE0E2FF6AB4B4783C38884BE6F42EB84FF88ED3A8652B02A40EFEB16DDB144FF99D5D23402o5H" TargetMode="External"/><Relationship Id="rId96" Type="http://schemas.openxmlformats.org/officeDocument/2006/relationships/hyperlink" Target="consultantplus://offline/ref=20E32F0AFE0E2FF6AB4B4783C38884BE6F42EB84FF88ED3A8652B02A40EFEB16DDB144FF99D5D23A02o6H" TargetMode="External"/><Relationship Id="rId140" Type="http://schemas.openxmlformats.org/officeDocument/2006/relationships/hyperlink" Target="consultantplus://offline/ref=20E32F0AFE0E2FF6AB4B4783C38884BE6F4BE886FB8EED3A8652B02A40EFEB16DDB144FF99D5D33502oFH" TargetMode="External"/><Relationship Id="rId161" Type="http://schemas.openxmlformats.org/officeDocument/2006/relationships/hyperlink" Target="consultantplus://offline/ref=20E32F0AFE0E2FF6AB4B4783C38884BE6F47E286FD8FED3A8652B02A40EFEB16DDB144FF99D5D23202o0H" TargetMode="External"/><Relationship Id="rId182" Type="http://schemas.openxmlformats.org/officeDocument/2006/relationships/hyperlink" Target="consultantplus://offline/ref=20E32F0AFE0E2FF6AB4B4783C38884BE6F47E286FD8FED3A8652B02A40EFEB16DDB144FF99D5D23202oEH" TargetMode="External"/><Relationship Id="rId217" Type="http://schemas.openxmlformats.org/officeDocument/2006/relationships/hyperlink" Target="consultantplus://offline/ref=20E32F0AFE0E2FF6AB4B4783C38884BE6F42EB84FF88ED3A8652B02A40EFEB16DDB144FF99D5D33502oEH" TargetMode="External"/><Relationship Id="rId6" Type="http://schemas.openxmlformats.org/officeDocument/2006/relationships/hyperlink" Target="consultantplus://offline/ref=20E32F0AFE0E2FF6AB4B4783C38884BE6942EA83F586B0308E0BBC2847E0B401DAF848FE99D5D203o4H" TargetMode="External"/><Relationship Id="rId238" Type="http://schemas.openxmlformats.org/officeDocument/2006/relationships/hyperlink" Target="consultantplus://offline/ref=20E32F0AFE0E2FF6AB4B4783C38884BE6F42EB84FF88ED3A8652B02A40EFEB16DDB144FF99D5D03202oEH" TargetMode="External"/><Relationship Id="rId259" Type="http://schemas.openxmlformats.org/officeDocument/2006/relationships/hyperlink" Target="consultantplus://offline/ref=20E32F0AFE0E2FF6AB4B4783C38884BE6F42EB84FF88ED3A8652B02A40EFEB16DDB144FF99D5D03002o4H" TargetMode="External"/><Relationship Id="rId23" Type="http://schemas.openxmlformats.org/officeDocument/2006/relationships/hyperlink" Target="consultantplus://offline/ref=20E32F0AFE0E2FF6AB4B4783C38884BE6F47E286FD8FED3A8652B02A40EFEB16DDB144FF99D5D23202oEH" TargetMode="External"/><Relationship Id="rId28" Type="http://schemas.openxmlformats.org/officeDocument/2006/relationships/hyperlink" Target="consultantplus://offline/ref=20E32F0AFE0E2FF6AB4B4783C38884BE6F47E286FD8FED3A8652B02A40EFEB16DDB144FF99D5D23202o1H" TargetMode="External"/><Relationship Id="rId49" Type="http://schemas.openxmlformats.org/officeDocument/2006/relationships/hyperlink" Target="consultantplus://offline/ref=20E32F0AFE0E2FF6AB4B4783C38884BE6F40EE81FD8CED3A8652B02A40EFEB16DDB144FF99D5D23302o6H" TargetMode="External"/><Relationship Id="rId114" Type="http://schemas.openxmlformats.org/officeDocument/2006/relationships/hyperlink" Target="consultantplus://offline/ref=20E32F0AFE0E2FF6AB4B4783C38884BE6F4BE886FB8EED3A8652B02A40EFEB16DDB144FF99D5D33502oFH" TargetMode="External"/><Relationship Id="rId119" Type="http://schemas.openxmlformats.org/officeDocument/2006/relationships/hyperlink" Target="consultantplus://offline/ref=20E32F0AFE0E2FF6AB4B4783C38884BE6F47E286FD8FED3A8652B02A40EFEB16DDB144FF99D5D23202o0H" TargetMode="External"/><Relationship Id="rId44" Type="http://schemas.openxmlformats.org/officeDocument/2006/relationships/hyperlink" Target="consultantplus://offline/ref=20E32F0AFE0E2FF6AB4B4783C38884BE6B40EF81FB86B0308E0BBC2804o7H" TargetMode="External"/><Relationship Id="rId60" Type="http://schemas.openxmlformats.org/officeDocument/2006/relationships/hyperlink" Target="consultantplus://offline/ref=20E32F0AFE0E2FF6AB4B4783C38884BE6F47E286FD8FED3A8652B02A40EFEB16DDB144FF99D5D23202oEH" TargetMode="External"/><Relationship Id="rId65" Type="http://schemas.openxmlformats.org/officeDocument/2006/relationships/hyperlink" Target="consultantplus://offline/ref=20E32F0AFE0E2FF6AB4B4783C38884BE6F47E286FD8FED3A8652B02A40EFEB16DDB144FF99D5D23202oEH" TargetMode="External"/><Relationship Id="rId81" Type="http://schemas.openxmlformats.org/officeDocument/2006/relationships/hyperlink" Target="consultantplus://offline/ref=20E32F0AFE0E2FF6AB4B4783C38884BE6F42EB84FF88ED3A8652B02A40EFEB16DDB144FF99D5D23402o0H" TargetMode="External"/><Relationship Id="rId86" Type="http://schemas.openxmlformats.org/officeDocument/2006/relationships/hyperlink" Target="consultantplus://offline/ref=20E32F0AFE0E2FF6AB4B4783C38884BE6F42EB84FF88ED3A8652B02A40EFEB16DDB144FF99D5D23502o4H" TargetMode="External"/><Relationship Id="rId130" Type="http://schemas.openxmlformats.org/officeDocument/2006/relationships/hyperlink" Target="consultantplus://offline/ref=20E32F0AFE0E2FF6AB4B4783C38884BE6F42EB84FF88ED3A8652B02A40EFEB16DDB144FF99D5D33102o7H" TargetMode="External"/><Relationship Id="rId135" Type="http://schemas.openxmlformats.org/officeDocument/2006/relationships/hyperlink" Target="consultantplus://offline/ref=20E32F0AFE0E2FF6AB4B4783C38884BE6F4BE886FB8EED3A8652B02A40EFEB16DDB144FF99D5D33502oFH" TargetMode="External"/><Relationship Id="rId151" Type="http://schemas.openxmlformats.org/officeDocument/2006/relationships/hyperlink" Target="consultantplus://offline/ref=20E32F0AFE0E2FF6AB4B4783C38884BE6F47E286FD8FED3A8652B02A40EFEB16DDB144FF99D5D23202o0H" TargetMode="External"/><Relationship Id="rId156" Type="http://schemas.openxmlformats.org/officeDocument/2006/relationships/hyperlink" Target="consultantplus://offline/ref=20E32F0AFE0E2FF6AB4B4783C38884BE6F47E286FD8FED3A8652B02A40EFEB16DDB144FF99D5D23202o0H" TargetMode="External"/><Relationship Id="rId177" Type="http://schemas.openxmlformats.org/officeDocument/2006/relationships/hyperlink" Target="consultantplus://offline/ref=20E32F0AFE0E2FF6AB4B4783C38884BE6F42EB84FF88ED3A8652B02A40EFEB16DDB144FF99D5D33702o4H" TargetMode="External"/><Relationship Id="rId198" Type="http://schemas.openxmlformats.org/officeDocument/2006/relationships/hyperlink" Target="consultantplus://offline/ref=20E32F0AFE0E2FF6AB4B4783C38884BE6F42EB84FF88ED3A8652B02A40EFEB16DDB144FF99D5D33402o5H" TargetMode="External"/><Relationship Id="rId172" Type="http://schemas.openxmlformats.org/officeDocument/2006/relationships/hyperlink" Target="consultantplus://offline/ref=20E32F0AFE0E2FF6AB4B4783C38884BE6F47E286FD8FED3A8652B02A40EFEB16DDB144FF99D5D23202o0H" TargetMode="External"/><Relationship Id="rId193" Type="http://schemas.openxmlformats.org/officeDocument/2006/relationships/hyperlink" Target="consultantplus://offline/ref=20E32F0AFE0E2FF6AB4B4783C38884BE6F42EB84FF88ED3A8652B02A40EFEB16DDB144FF99D5D33402o6H" TargetMode="External"/><Relationship Id="rId202" Type="http://schemas.openxmlformats.org/officeDocument/2006/relationships/hyperlink" Target="consultantplus://offline/ref=20E32F0AFE0E2FF6AB4B4783C38884BE6F42EB84FF88ED3A8652B02A40EFEB16DDB144FF99D5D33402o2H" TargetMode="External"/><Relationship Id="rId207" Type="http://schemas.openxmlformats.org/officeDocument/2006/relationships/hyperlink" Target="consultantplus://offline/ref=20E32F0AFE0E2FF6AB4B4783C38884BE6F42EB84FF88ED3A8652B02A40EFEB16DDB144FF99D5D33502o7H" TargetMode="External"/><Relationship Id="rId223" Type="http://schemas.openxmlformats.org/officeDocument/2006/relationships/hyperlink" Target="consultantplus://offline/ref=20E32F0AFE0E2FF6AB4B4783C38884BE6F42EB84FF88ED3A8652B02A40EFEB16DDB144FF99D5D33A02o2H" TargetMode="External"/><Relationship Id="rId228" Type="http://schemas.openxmlformats.org/officeDocument/2006/relationships/hyperlink" Target="consultantplus://offline/ref=20E32F0AFE0E2FF6AB4B4783C38884BE6F4BE886FB8EED3A8652B02A40EFEB16DDB144FF99D5D03102o1H" TargetMode="External"/><Relationship Id="rId244" Type="http://schemas.openxmlformats.org/officeDocument/2006/relationships/hyperlink" Target="consultantplus://offline/ref=20E32F0AFE0E2FF6AB4B4783C38884BE6F42EB84FF88ED3A8652B02A40EFEB16DDB144FF99D5D03302o6H" TargetMode="External"/><Relationship Id="rId249" Type="http://schemas.openxmlformats.org/officeDocument/2006/relationships/hyperlink" Target="consultantplus://offline/ref=20E32F0AFE0E2FF6AB4B4783C38884BE6F42EB84FF88ED3A8652B02A40EFEB16DDB144FF99D5D03302oFH" TargetMode="External"/><Relationship Id="rId13" Type="http://schemas.openxmlformats.org/officeDocument/2006/relationships/hyperlink" Target="consultantplus://offline/ref=20E32F0AFE0E2FF6AB4B4783C38884BE6F40EE81FD8CED3A8652B02A40EFEB16DDB144FF99D5D23302o6H" TargetMode="External"/><Relationship Id="rId18" Type="http://schemas.openxmlformats.org/officeDocument/2006/relationships/hyperlink" Target="consultantplus://offline/ref=20E32F0AFE0E2FF6AB4B4783C38884BE6F47E286FD8FED3A8652B02A40EFEB16DDB144FF99D5D23202o1H" TargetMode="External"/><Relationship Id="rId39" Type="http://schemas.openxmlformats.org/officeDocument/2006/relationships/hyperlink" Target="consultantplus://offline/ref=20E32F0AFE0E2FF6AB4B4783C38884BE6D43EB84FF86B0308E0BBC2804o7H" TargetMode="External"/><Relationship Id="rId109" Type="http://schemas.openxmlformats.org/officeDocument/2006/relationships/hyperlink" Target="consultantplus://offline/ref=20E32F0AFE0E2FF6AB4B4783C38884BE6F47E286FD8FED3A8652B02A40EFEB16DDB144FF99D5D23202oEH" TargetMode="External"/><Relationship Id="rId260" Type="http://schemas.openxmlformats.org/officeDocument/2006/relationships/hyperlink" Target="consultantplus://offline/ref=20E32F0AFE0E2FF6AB4B4783C38884BE6F4BE886FB8EED3A8652B02A40EFEB16DDB144FF99D5D33502oFH" TargetMode="External"/><Relationship Id="rId265" Type="http://schemas.openxmlformats.org/officeDocument/2006/relationships/hyperlink" Target="consultantplus://offline/ref=20E32F0AFE0E2FF6AB4B4783C38884BE6F42EB84FF88ED3A8652B02A40EFEB16DDB144FF99D5D03002o4H" TargetMode="External"/><Relationship Id="rId34" Type="http://schemas.openxmlformats.org/officeDocument/2006/relationships/hyperlink" Target="consultantplus://offline/ref=20E32F0AFE0E2FF6AB4B4783C38884BE6F47E286FD8FED3A8652B02A40EFEB16DDB144FF99D5D23202o0H" TargetMode="External"/><Relationship Id="rId50" Type="http://schemas.openxmlformats.org/officeDocument/2006/relationships/hyperlink" Target="consultantplus://offline/ref=20E32F0AFE0E2FF6AB4B4783C38884BE6F40EE81FD8CED3A8652B02A40EFEB16DDB144FF99D5D23002oFH" TargetMode="External"/><Relationship Id="rId55" Type="http://schemas.openxmlformats.org/officeDocument/2006/relationships/hyperlink" Target="consultantplus://offline/ref=20E32F0AFE0E2FF6AB4B4783C38884BE6F47E286FD8FED3A8652B02A40EFEB16DDB144FF99D5D23202o1H" TargetMode="External"/><Relationship Id="rId76" Type="http://schemas.openxmlformats.org/officeDocument/2006/relationships/hyperlink" Target="consultantplus://offline/ref=20E32F0AFE0E2FF6AB4B4783C38884BE6F45EF8AFA8EED3A8652B02A40EFEB16DDB144FC09o9H" TargetMode="External"/><Relationship Id="rId97" Type="http://schemas.openxmlformats.org/officeDocument/2006/relationships/hyperlink" Target="consultantplus://offline/ref=20E32F0AFE0E2FF6AB4B4783C38884BE6F47E286FD8FED3A8652B02A40EFEB16DDB144FF99D5D23202oEH" TargetMode="External"/><Relationship Id="rId104" Type="http://schemas.openxmlformats.org/officeDocument/2006/relationships/hyperlink" Target="consultantplus://offline/ref=20E32F0AFE0E2FF6AB4B4783C38884BE6942EA83F586B0308E0BBC2847E0B401DAF848FE99D5D203o4H" TargetMode="External"/><Relationship Id="rId120" Type="http://schemas.openxmlformats.org/officeDocument/2006/relationships/hyperlink" Target="consultantplus://offline/ref=20E32F0AFE0E2FF6AB4B4783C38884BE6F42EB84FF88ED3A8652B02A40EFEB16DDB144FF99D5D33002o2H" TargetMode="External"/><Relationship Id="rId125" Type="http://schemas.openxmlformats.org/officeDocument/2006/relationships/hyperlink" Target="consultantplus://offline/ref=20E32F0AFE0E2FF6AB4B4783C38884BE6F4BE886FB8EED3A8652B02A40EFEB16DDB144FF99D5D03102o1H" TargetMode="External"/><Relationship Id="rId141" Type="http://schemas.openxmlformats.org/officeDocument/2006/relationships/hyperlink" Target="consultantplus://offline/ref=20E32F0AFE0E2FF6AB4B4783C38884BE6F4BE886FB8EED3A8652B02A40EFEB16DDB144FF99D5D03102o1H" TargetMode="External"/><Relationship Id="rId146" Type="http://schemas.openxmlformats.org/officeDocument/2006/relationships/hyperlink" Target="consultantplus://offline/ref=20E32F0AFE0E2FF6AB4B4783C38884BE6F47E286FD8FED3A8652B02A40EFEB16DDB144FF99D5D23202o0H" TargetMode="External"/><Relationship Id="rId167" Type="http://schemas.openxmlformats.org/officeDocument/2006/relationships/hyperlink" Target="consultantplus://offline/ref=20E32F0AFE0E2FF6AB4B4783C38884BE6F47E286FD8FED3A8652B02A40EFEB16DDB144FF99D5D23202o0H" TargetMode="External"/><Relationship Id="rId188" Type="http://schemas.openxmlformats.org/officeDocument/2006/relationships/hyperlink" Target="consultantplus://offline/ref=20E32F0AFE0E2FF6AB4B4783C38884BE6F4BE886FB8EED3A8652B02A40EFEB16DDB144FF99D5D33502oFH" TargetMode="External"/><Relationship Id="rId7" Type="http://schemas.openxmlformats.org/officeDocument/2006/relationships/hyperlink" Target="consultantplus://offline/ref=20E32F0AFE0E2FF6AB4B4783C38884BE6747E981FE86B0308E0BBC2847E0B401DAF848FE99D5D203o4H" TargetMode="External"/><Relationship Id="rId71" Type="http://schemas.openxmlformats.org/officeDocument/2006/relationships/hyperlink" Target="consultantplus://offline/ref=20E32F0AFE0E2FF6AB4B4783C38884BE6F47E286FD8FED3A8652B02A40EFEB16DDB144FF99D5D23202o0H" TargetMode="External"/><Relationship Id="rId92" Type="http://schemas.openxmlformats.org/officeDocument/2006/relationships/hyperlink" Target="consultantplus://offline/ref=20E32F0AFE0E2FF6AB4B4783C38884BE6F42EB84FF88ED3A8652B02A40EFEB16DDB144FF99D5D23502oEH" TargetMode="External"/><Relationship Id="rId162" Type="http://schemas.openxmlformats.org/officeDocument/2006/relationships/hyperlink" Target="consultantplus://offline/ref=20E32F0AFE0E2FF6AB4B4783C38884BE6F42EB84FF88ED3A8652B02A40EFEB16DDB144FF99D5D33602o5H" TargetMode="External"/><Relationship Id="rId183" Type="http://schemas.openxmlformats.org/officeDocument/2006/relationships/hyperlink" Target="consultantplus://offline/ref=20E32F0AFE0E2FF6AB4B4783C38884BE6F47E286FD8FED3A8652B02A40EFEB16DDB144FF99D5D23202o0H" TargetMode="External"/><Relationship Id="rId213" Type="http://schemas.openxmlformats.org/officeDocument/2006/relationships/hyperlink" Target="consultantplus://offline/ref=20E32F0AFE0E2FF6AB4B4783C38884BE6F42EB84FF88ED3A8652B02A40EFEB16DDB144FF99D5D33502o4H" TargetMode="External"/><Relationship Id="rId218" Type="http://schemas.openxmlformats.org/officeDocument/2006/relationships/hyperlink" Target="consultantplus://offline/ref=20E32F0AFE0E2FF6AB4B4783C38884BE6F4BE886FB8EED3A8652B02A40EFEB16DDB144FF99D5D33502oFH" TargetMode="External"/><Relationship Id="rId234" Type="http://schemas.openxmlformats.org/officeDocument/2006/relationships/hyperlink" Target="consultantplus://offline/ref=20E32F0AFE0E2FF6AB4B4783C38884BE6F47E286FD8FED3A8652B02A40EFEB16DDB144FF99D5D23202o1H" TargetMode="External"/><Relationship Id="rId239" Type="http://schemas.openxmlformats.org/officeDocument/2006/relationships/hyperlink" Target="consultantplus://offline/ref=20E32F0AFE0E2FF6AB4B4783C38884BE6F42EB84FF88ED3A8652B02A40EFEB16DDB144FF99D5D03202oE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0E32F0AFE0E2FF6AB4B4783C38884BE6F42EB84FF88ED3A8652B02A40EFEB16DDB144FF99D5D23302o3H" TargetMode="External"/><Relationship Id="rId250" Type="http://schemas.openxmlformats.org/officeDocument/2006/relationships/hyperlink" Target="consultantplus://offline/ref=20E32F0AFE0E2FF6AB4B4783C38884BE6F42EB84FF88ED3A8652B02A40EFEB16DDB144FF99D5D03002o7H" TargetMode="External"/><Relationship Id="rId255" Type="http://schemas.openxmlformats.org/officeDocument/2006/relationships/hyperlink" Target="consultantplus://offline/ref=20E32F0AFE0E2FF6AB4B4783C38884BE6F47E286FD8FED3A8652B02A40EFEB16DDB144FF99D5D23202oEH" TargetMode="External"/><Relationship Id="rId24" Type="http://schemas.openxmlformats.org/officeDocument/2006/relationships/hyperlink" Target="consultantplus://offline/ref=20E32F0AFE0E2FF6AB4B4783C38884BE6F47E286FD8FED3A8652B02A40EFEB16DDB144FF99D5D23202o0H" TargetMode="External"/><Relationship Id="rId40" Type="http://schemas.openxmlformats.org/officeDocument/2006/relationships/hyperlink" Target="consultantplus://offline/ref=20E32F0AFE0E2FF6AB4B4783C38884BE6A41EC83FB86B0308E0BBC2804o7H" TargetMode="External"/><Relationship Id="rId45" Type="http://schemas.openxmlformats.org/officeDocument/2006/relationships/hyperlink" Target="consultantplus://offline/ref=20E32F0AFE0E2FF6AB4B4783C38884BE6844E985FD86B0308E0BBC2847E0B401DAF848FE99D5D203o5H" TargetMode="External"/><Relationship Id="rId66" Type="http://schemas.openxmlformats.org/officeDocument/2006/relationships/hyperlink" Target="consultantplus://offline/ref=20E32F0AFE0E2FF6AB4B4783C38884BE6F47E286FD8FED3A8652B02A40EFEB16DDB144FF99D5D23202o0H" TargetMode="External"/><Relationship Id="rId87" Type="http://schemas.openxmlformats.org/officeDocument/2006/relationships/hyperlink" Target="consultantplus://offline/ref=20E32F0AFE0E2FF6AB4B4783C38884BE6F42EB84FF88ED3A8652B02A40EFEB16DDB144FF99D5D23502o3H" TargetMode="External"/><Relationship Id="rId110" Type="http://schemas.openxmlformats.org/officeDocument/2006/relationships/hyperlink" Target="consultantplus://offline/ref=20E32F0AFE0E2FF6AB4B4783C38884BE6F47E286FD8FED3A8652B02A40EFEB16DDB144FF99D5D23202o0H" TargetMode="External"/><Relationship Id="rId115" Type="http://schemas.openxmlformats.org/officeDocument/2006/relationships/hyperlink" Target="consultantplus://offline/ref=20E32F0AFE0E2FF6AB4B4783C38884BE6F4BE886FB8EED3A8652B02A40EFEB16DDB144FF99D5D33502oFH" TargetMode="External"/><Relationship Id="rId131" Type="http://schemas.openxmlformats.org/officeDocument/2006/relationships/hyperlink" Target="consultantplus://offline/ref=20E32F0AFE0E2FF6AB4B4783C38884BE6F47E286FD8FED3A8652B02A40EFEB16DDB144FF99D5D23202oEH" TargetMode="External"/><Relationship Id="rId136" Type="http://schemas.openxmlformats.org/officeDocument/2006/relationships/hyperlink" Target="consultantplus://offline/ref=20E32F0AFE0E2FF6AB4B4783C38884BE6F4BE886FB8EED3A8652B02A40EFEB16DDB144FF99D5D33502oFH" TargetMode="External"/><Relationship Id="rId157" Type="http://schemas.openxmlformats.org/officeDocument/2006/relationships/hyperlink" Target="consultantplus://offline/ref=20E32F0AFE0E2FF6AB4B4783C38884BE6F42EB84FF88ED3A8652B02A40EFEB16DDB144FF99D5D33102o2H" TargetMode="External"/><Relationship Id="rId178" Type="http://schemas.openxmlformats.org/officeDocument/2006/relationships/hyperlink" Target="consultantplus://offline/ref=20E32F0AFE0E2FF6AB4B4783C38884BE6F42EB84FF88ED3A8652B02A40EFEB16DDB144FF99D5D33702o3H" TargetMode="External"/><Relationship Id="rId61" Type="http://schemas.openxmlformats.org/officeDocument/2006/relationships/hyperlink" Target="consultantplus://offline/ref=20E32F0AFE0E2FF6AB4B4783C38884BE6F47E286FD8FED3A8652B02A40EFEB16DDB144FF99D5D23202o0H" TargetMode="External"/><Relationship Id="rId82" Type="http://schemas.openxmlformats.org/officeDocument/2006/relationships/hyperlink" Target="consultantplus://offline/ref=20E32F0AFE0E2FF6AB4B4783C38884BE6F42EB84FF88ED3A8652B02A40EFEB16DDB144FF99D5D23402oEH" TargetMode="External"/><Relationship Id="rId152" Type="http://schemas.openxmlformats.org/officeDocument/2006/relationships/hyperlink" Target="consultantplus://offline/ref=20E32F0AFE0E2FF6AB4B4783C38884BE6F42EB84FF88ED3A8652B02A40EFEB16DDB144FF99D5D33102o5H" TargetMode="External"/><Relationship Id="rId173" Type="http://schemas.openxmlformats.org/officeDocument/2006/relationships/hyperlink" Target="consultantplus://offline/ref=20E32F0AFE0E2FF6AB4B4783C38884BE6F42EB84FF88ED3A8652B02A40EFEB16DDB144FF99D5D33702o6H" TargetMode="External"/><Relationship Id="rId194" Type="http://schemas.openxmlformats.org/officeDocument/2006/relationships/hyperlink" Target="consultantplus://offline/ref=20E32F0AFE0E2FF6AB4B4783C38884BE6942EA83F586B0308E0BBC2847E0B401DAF848FE99D5D203o4H" TargetMode="External"/><Relationship Id="rId199" Type="http://schemas.openxmlformats.org/officeDocument/2006/relationships/hyperlink" Target="consultantplus://offline/ref=20E32F0AFE0E2FF6AB4B4783C38884BE6F47E286FD8FED3A8652B02A40EFEB16DDB144FF99D5D23202oEH" TargetMode="External"/><Relationship Id="rId203" Type="http://schemas.openxmlformats.org/officeDocument/2006/relationships/hyperlink" Target="consultantplus://offline/ref=20E32F0AFE0E2FF6AB4B4783C38884BE6F47E286FD8FED3A8652B02A40EFEB16DDB144FF99D5D23202oEH" TargetMode="External"/><Relationship Id="rId208" Type="http://schemas.openxmlformats.org/officeDocument/2006/relationships/hyperlink" Target="consultantplus://offline/ref=20E32F0AFE0E2FF6AB4B4783C38884BE6F4BE886FB8EED3A8652B02A40EFEB16DDB144FF99D5D03102o1H" TargetMode="External"/><Relationship Id="rId229" Type="http://schemas.openxmlformats.org/officeDocument/2006/relationships/hyperlink" Target="consultantplus://offline/ref=20E32F0AFE0E2FF6AB4B4783C38884BE6F42EB84FF88ED3A8652B02A40EFEB16DDB144FF99D5D33A02oEH" TargetMode="External"/><Relationship Id="rId19" Type="http://schemas.openxmlformats.org/officeDocument/2006/relationships/hyperlink" Target="consultantplus://offline/ref=20E32F0AFE0E2FF6AB4B4783C38884BE6F47E286FD8FED3A8652B02A40EFEB16DDB144FF99D5D23202oEH" TargetMode="External"/><Relationship Id="rId224" Type="http://schemas.openxmlformats.org/officeDocument/2006/relationships/hyperlink" Target="consultantplus://offline/ref=20E32F0AFE0E2FF6AB4B4783C38884BE6F4BE886FB8EED3A8652B02A40EFEB16DDB144FF99D5D33502oFH" TargetMode="External"/><Relationship Id="rId240" Type="http://schemas.openxmlformats.org/officeDocument/2006/relationships/hyperlink" Target="consultantplus://offline/ref=20E32F0AFE0E2FF6AB4B4783C38884BE6F42EB84FF88ED3A8652B02A40EFEB16DDB144FF99D5D03202oEH" TargetMode="External"/><Relationship Id="rId245" Type="http://schemas.openxmlformats.org/officeDocument/2006/relationships/hyperlink" Target="consultantplus://offline/ref=20E32F0AFE0E2FF6AB4B4783C38884BE6F42EB84FF88ED3A8652B02A40EFEB16DDB144FF99D5D03302o4H" TargetMode="External"/><Relationship Id="rId261" Type="http://schemas.openxmlformats.org/officeDocument/2006/relationships/hyperlink" Target="consultantplus://offline/ref=20E32F0AFE0E2FF6AB4B4783C38884BE6F42EB84FF88ED3A8652B02A40EFEB16DDB144FF99D5D03002o4H" TargetMode="External"/><Relationship Id="rId266" Type="http://schemas.openxmlformats.org/officeDocument/2006/relationships/hyperlink" Target="consultantplus://offline/ref=20E32F0AFE0E2FF6AB4B4783C38884BE6F42EB84FF88ED3A8652B02A40EFEB16DDB144FF99D5D03002o4H" TargetMode="External"/><Relationship Id="rId14" Type="http://schemas.openxmlformats.org/officeDocument/2006/relationships/hyperlink" Target="consultantplus://offline/ref=20E32F0AFE0E2FF6AB4B4783C38884BE6F40EE81FD8CED3A8652B02A40EFEB16DDB144FF99D5D23302o6H" TargetMode="External"/><Relationship Id="rId30" Type="http://schemas.openxmlformats.org/officeDocument/2006/relationships/hyperlink" Target="consultantplus://offline/ref=20E32F0AFE0E2FF6AB4B4783C38884BE6F47E286FD8FED3A8652B02A40EFEB16DDB144FF99D5D23202o1H" TargetMode="External"/><Relationship Id="rId35" Type="http://schemas.openxmlformats.org/officeDocument/2006/relationships/hyperlink" Target="consultantplus://offline/ref=20E32F0AFE0E2FF6AB4B4783C38884BE6F47E286FD8FED3A8652B02A40EFEB16DDB144FF99D5D23202oEH" TargetMode="External"/><Relationship Id="rId56" Type="http://schemas.openxmlformats.org/officeDocument/2006/relationships/hyperlink" Target="consultantplus://offline/ref=20E32F0AFE0E2FF6AB4B4783C38884BE6F4BEE82F48CED3A8652B02A40EFEB16DDB144FF99D5D03302o3H" TargetMode="External"/><Relationship Id="rId77" Type="http://schemas.openxmlformats.org/officeDocument/2006/relationships/hyperlink" Target="consultantplus://offline/ref=20E32F0AFE0E2FF6AB4B4783C38884BE6F45EF8AFA8EED3A8652B02A40EFEB16DDB144FB09oAH" TargetMode="External"/><Relationship Id="rId100" Type="http://schemas.openxmlformats.org/officeDocument/2006/relationships/hyperlink" Target="consultantplus://offline/ref=20E32F0AFE0E2FF6AB4B4783C38884BE6F44EA84F884ED3A8652B02A400EoFH" TargetMode="External"/><Relationship Id="rId105" Type="http://schemas.openxmlformats.org/officeDocument/2006/relationships/hyperlink" Target="consultantplus://offline/ref=20E32F0AFE0E2FF6AB4B4783C38884BE6747E981FE86B0308E0BBC2847E0B401DAF848FE99D5D303o4H" TargetMode="External"/><Relationship Id="rId126" Type="http://schemas.openxmlformats.org/officeDocument/2006/relationships/hyperlink" Target="consultantplus://offline/ref=20E32F0AFE0E2FF6AB4B4783C38884BE6F4BE88AF985ED3A8652B02A40EFEB16DDB144FF99D5D33702o0H" TargetMode="External"/><Relationship Id="rId147" Type="http://schemas.openxmlformats.org/officeDocument/2006/relationships/hyperlink" Target="consultantplus://offline/ref=20E32F0AFE0E2FF6AB4B4783C38884BE6F4BE886FB8EED3A8652B02A40EFEB16DDB144FF99D5D33502oFH" TargetMode="External"/><Relationship Id="rId168" Type="http://schemas.openxmlformats.org/officeDocument/2006/relationships/hyperlink" Target="consultantplus://offline/ref=20E32F0AFE0E2FF6AB4B4783C38884BE6F42EB84FF88ED3A8652B02A40EFEB16DDB144FF99D5D33602oFH" TargetMode="External"/><Relationship Id="rId8" Type="http://schemas.openxmlformats.org/officeDocument/2006/relationships/hyperlink" Target="consultantplus://offline/ref=20E32F0AFE0E2FF6AB4B4783C38884BE6F42EB84FF88ED3A8652B02A40EFEB16DDB144FF99D5D23202o1H" TargetMode="External"/><Relationship Id="rId51" Type="http://schemas.openxmlformats.org/officeDocument/2006/relationships/hyperlink" Target="consultantplus://offline/ref=20E32F0AFE0E2FF6AB4B4783C38884BE6F40EE81FD8CED3A8652B02A40EFEB16DDB144FF99D5D23302o6H" TargetMode="External"/><Relationship Id="rId72" Type="http://schemas.openxmlformats.org/officeDocument/2006/relationships/hyperlink" Target="consultantplus://offline/ref=20E32F0AFE0E2FF6AB4B4783C38884BE6747E981FE86B0308E0BBC2847E0B401DAF848FE99D5D303o2H" TargetMode="External"/><Relationship Id="rId93" Type="http://schemas.openxmlformats.org/officeDocument/2006/relationships/hyperlink" Target="consultantplus://offline/ref=20E32F0AFE0E2FF6AB4B4783C38884BE6747E981FE86B0308E0BBC2847E0B401DAF848FE99D5D303o0H" TargetMode="External"/><Relationship Id="rId98" Type="http://schemas.openxmlformats.org/officeDocument/2006/relationships/hyperlink" Target="consultantplus://offline/ref=20E32F0AFE0E2FF6AB4B4783C38884BE6F47E286FD8FED3A8652B02A40EFEB16DDB144FF99D5D23202o0H" TargetMode="External"/><Relationship Id="rId121" Type="http://schemas.openxmlformats.org/officeDocument/2006/relationships/hyperlink" Target="consultantplus://offline/ref=20E32F0AFE0E2FF6AB4B4783C38884BE6F42EB84FF88ED3A8652B02A40EFEB16DDB144FF99D5D33002o2H" TargetMode="External"/><Relationship Id="rId142" Type="http://schemas.openxmlformats.org/officeDocument/2006/relationships/hyperlink" Target="consultantplus://offline/ref=20E32F0AFE0E2FF6AB4B4783C38884BE6F4BE886FB8EED3A8652B02A40EFEB16DDB144FF99D5D33502oFH" TargetMode="External"/><Relationship Id="rId163" Type="http://schemas.openxmlformats.org/officeDocument/2006/relationships/hyperlink" Target="consultantplus://offline/ref=20E32F0AFE0E2FF6AB4B4783C38884BE6F42EB84FF88ED3A8652B02A40EFEB16DDB144FF99D5D33602o4H" TargetMode="External"/><Relationship Id="rId184" Type="http://schemas.openxmlformats.org/officeDocument/2006/relationships/hyperlink" Target="consultantplus://offline/ref=20E32F0AFE0E2FF6AB4B4783C38884BE6F42EB84FF88ED3A8652B02A40EFEB16DDB144FF99D5D33702oFH" TargetMode="External"/><Relationship Id="rId189" Type="http://schemas.openxmlformats.org/officeDocument/2006/relationships/hyperlink" Target="consultantplus://offline/ref=20E32F0AFE0E2FF6AB4B4783C38884BE6F4BE886FB8EED3A8652B02A40EFEB16DDB144FF99D5D03102o1H" TargetMode="External"/><Relationship Id="rId219" Type="http://schemas.openxmlformats.org/officeDocument/2006/relationships/hyperlink" Target="consultantplus://offline/ref=20E32F0AFE0E2FF6AB4B4783C38884BE6F4BE886FB8EED3A8652B02A40EFEB16DDB144FF99D5D03102o1H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20E32F0AFE0E2FF6AB4B4783C38884BE6F42EB84FF88ED3A8652B02A40EFEB16DDB144FF99D5D33502o1H" TargetMode="External"/><Relationship Id="rId230" Type="http://schemas.openxmlformats.org/officeDocument/2006/relationships/hyperlink" Target="consultantplus://offline/ref=20E32F0AFE0E2FF6AB4B4783C38884BE6F42EB84FF88ED3A8652B02A40EFEB16DDB144FF99D5D33B02o5H" TargetMode="External"/><Relationship Id="rId235" Type="http://schemas.openxmlformats.org/officeDocument/2006/relationships/hyperlink" Target="consultantplus://offline/ref=20E32F0AFE0E2FF6AB4B4783C38884BE6747E981FE86B0308E0BBC2847E0B401DAF848FE99D5D303oBH" TargetMode="External"/><Relationship Id="rId251" Type="http://schemas.openxmlformats.org/officeDocument/2006/relationships/hyperlink" Target="consultantplus://offline/ref=20E32F0AFE0E2FF6AB4B4783C38884BE6F42EB84FF88ED3A8652B02A40EFEB16DDB144FF99D5D03002o7H" TargetMode="External"/><Relationship Id="rId256" Type="http://schemas.openxmlformats.org/officeDocument/2006/relationships/hyperlink" Target="consultantplus://offline/ref=20E32F0AFE0E2FF6AB4B4783C38884BE6F47E286FD8FED3A8652B02A40EFEB16DDB144FF99D5D23202oFH" TargetMode="External"/><Relationship Id="rId25" Type="http://schemas.openxmlformats.org/officeDocument/2006/relationships/hyperlink" Target="consultantplus://offline/ref=20E32F0AFE0E2FF6AB4B4783C38884BE6F47E286FD8FED3A8652B02A40EFEB16DDB144FF99D5D23202oEH" TargetMode="External"/><Relationship Id="rId46" Type="http://schemas.openxmlformats.org/officeDocument/2006/relationships/hyperlink" Target="consultantplus://offline/ref=20E32F0AFE0E2FF6AB4B4783C38884BE6842EF83FC86B0308E0BBC2804o7H" TargetMode="External"/><Relationship Id="rId67" Type="http://schemas.openxmlformats.org/officeDocument/2006/relationships/hyperlink" Target="consultantplus://offline/ref=20E32F0AFE0E2FF6AB4B4783C38884BE6F4BEE82F48CED3A8652B02A40EFEB16DDB144FF99D5D03402o6H" TargetMode="External"/><Relationship Id="rId116" Type="http://schemas.openxmlformats.org/officeDocument/2006/relationships/hyperlink" Target="consultantplus://offline/ref=20E32F0AFE0E2FF6AB4B4783C38884BE6F4BE886FB8EED3A8652B02A40EFEB16DDB144FF99D5D33502oFH" TargetMode="External"/><Relationship Id="rId137" Type="http://schemas.openxmlformats.org/officeDocument/2006/relationships/hyperlink" Target="consultantplus://offline/ref=20E32F0AFE0E2FF6AB4B4783C38884BE6F42EB84FF88ED3A8652B02A40EFEB16DDB144FF99D5D33102o6H" TargetMode="External"/><Relationship Id="rId158" Type="http://schemas.openxmlformats.org/officeDocument/2006/relationships/hyperlink" Target="consultantplus://offline/ref=20E32F0AFE0E2FF6AB4B4783C38884BE6F42EB84FF88ED3A8652B02A40EFEB16DDB144FF99D5D33102o0H" TargetMode="External"/><Relationship Id="rId20" Type="http://schemas.openxmlformats.org/officeDocument/2006/relationships/hyperlink" Target="consultantplus://offline/ref=20E32F0AFE0E2FF6AB4B4783C38884BE6F47E286FD8FED3A8652B02A40EFEB16DDB144FF99D5D23202o0H" TargetMode="External"/><Relationship Id="rId41" Type="http://schemas.openxmlformats.org/officeDocument/2006/relationships/hyperlink" Target="consultantplus://offline/ref=20E32F0AFE0E2FF6AB4B4783C38884BE6A45EB83F586B0308E0BBC2804o7H" TargetMode="External"/><Relationship Id="rId62" Type="http://schemas.openxmlformats.org/officeDocument/2006/relationships/hyperlink" Target="consultantplus://offline/ref=20E32F0AFE0E2FF6AB4B4783C38884BE6F4BEE82F48CED3A8652B02A40EFEB16DDB144FF99D5D03102o7H" TargetMode="External"/><Relationship Id="rId83" Type="http://schemas.openxmlformats.org/officeDocument/2006/relationships/hyperlink" Target="consultantplus://offline/ref=20E32F0AFE0E2FF6AB4B4783C38884BE6F42EB84FF88ED3A8652B02A40EFEB16DDB144FF99D5D23502o7H" TargetMode="External"/><Relationship Id="rId88" Type="http://schemas.openxmlformats.org/officeDocument/2006/relationships/hyperlink" Target="consultantplus://offline/ref=20E32F0AFE0E2FF6AB4B4783C38884BE6F42EB84FF88ED3A8652B02A40EFEB16DDB144FF99D5D23502o1H" TargetMode="External"/><Relationship Id="rId111" Type="http://schemas.openxmlformats.org/officeDocument/2006/relationships/hyperlink" Target="consultantplus://offline/ref=20E32F0AFE0E2FF6AB4B4783C38884BE6F42EB84FF88ED3A8652B02A40EFEB16DDB144FF99D5D33002o6H" TargetMode="External"/><Relationship Id="rId132" Type="http://schemas.openxmlformats.org/officeDocument/2006/relationships/hyperlink" Target="consultantplus://offline/ref=20E32F0AFE0E2FF6AB4B4783C38884BE6F47E286FD8FED3A8652B02A40EFEB16DDB144FF99D5D23202o0H" TargetMode="External"/><Relationship Id="rId153" Type="http://schemas.openxmlformats.org/officeDocument/2006/relationships/hyperlink" Target="consultantplus://offline/ref=20E32F0AFE0E2FF6AB4B4783C38884BE6F42EB84FF88ED3A8652B02A40EFEB16DDB144FF99D5D33102o5H" TargetMode="External"/><Relationship Id="rId174" Type="http://schemas.openxmlformats.org/officeDocument/2006/relationships/hyperlink" Target="consultantplus://offline/ref=20E32F0AFE0E2FF6AB4B4783C38884BE6F47E286FD8FED3A8652B02A40EFEB16DDB144FF99D5D23202oEH" TargetMode="External"/><Relationship Id="rId179" Type="http://schemas.openxmlformats.org/officeDocument/2006/relationships/hyperlink" Target="consultantplus://offline/ref=20E32F0AFE0E2FF6AB4B4783C38884BE6F47E286FD8FED3A8652B02A40EFEB16DDB144FF99D5D23202oEH" TargetMode="External"/><Relationship Id="rId195" Type="http://schemas.openxmlformats.org/officeDocument/2006/relationships/hyperlink" Target="consultantplus://offline/ref=20E32F0AFE0E2FF6AB4B4783C38884BE6F47E286FD8FED3A8652B02A40EFEB16DDB144FF99D5D23202oEH" TargetMode="External"/><Relationship Id="rId209" Type="http://schemas.openxmlformats.org/officeDocument/2006/relationships/hyperlink" Target="consultantplus://offline/ref=20E32F0AFE0E2FF6AB4B4783C38884BE6F42EB84FF88ED3A8652B02A40EFEB16DDB144FF99D5D33502o7H" TargetMode="External"/><Relationship Id="rId190" Type="http://schemas.openxmlformats.org/officeDocument/2006/relationships/hyperlink" Target="consultantplus://offline/ref=20E32F0AFE0E2FF6AB4B4783C38884BE6F4BE886FB8EED3A8652B02A40EFEB16DDB144FF99D5D33502oFH" TargetMode="External"/><Relationship Id="rId204" Type="http://schemas.openxmlformats.org/officeDocument/2006/relationships/hyperlink" Target="consultantplus://offline/ref=20E32F0AFE0E2FF6AB4B4783C38884BE6F47E286FD8FED3A8652B02A40EFEB16DDB144FF99D5D23202o0H" TargetMode="External"/><Relationship Id="rId220" Type="http://schemas.openxmlformats.org/officeDocument/2006/relationships/hyperlink" Target="consultantplus://offline/ref=20E32F0AFE0E2FF6AB4B4783C38884BE6F42EB84FF88ED3A8652B02A40EFEB16DDB144FF99D5D33A02o7H" TargetMode="External"/><Relationship Id="rId225" Type="http://schemas.openxmlformats.org/officeDocument/2006/relationships/hyperlink" Target="consultantplus://offline/ref=20E32F0AFE0E2FF6AB4B4783C38884BE6F4BE886FB8EED3A8652B02A40EFEB16DDB144FF99D5D03102o1H" TargetMode="External"/><Relationship Id="rId241" Type="http://schemas.openxmlformats.org/officeDocument/2006/relationships/hyperlink" Target="consultantplus://offline/ref=20E32F0AFE0E2FF6AB4B4783C38884BE6F42EB84FF88ED3A8652B02A40EFEB16DDB144FF99D5D03202oEH" TargetMode="External"/><Relationship Id="rId246" Type="http://schemas.openxmlformats.org/officeDocument/2006/relationships/hyperlink" Target="consultantplus://offline/ref=20E32F0AFE0E2FF6AB4B4783C38884BE6F47E286FD8FED3A8652B02A40EFEB16DDB144FF99D5D23202oEH" TargetMode="External"/><Relationship Id="rId267" Type="http://schemas.openxmlformats.org/officeDocument/2006/relationships/hyperlink" Target="consultantplus://offline/ref=20E32F0AFE0E2FF6AB4B4783C38884BE6F4BE886FB8EED3A8652B02A40EFEB16DDB144FF99D5D33502oFH" TargetMode="External"/><Relationship Id="rId15" Type="http://schemas.openxmlformats.org/officeDocument/2006/relationships/hyperlink" Target="consultantplus://offline/ref=20E32F0AFE0E2FF6AB4B4783C38884BE6F47E286FD8FED3A8652B02A40EFEB16DDB144FF99D5D23202o1H" TargetMode="External"/><Relationship Id="rId36" Type="http://schemas.openxmlformats.org/officeDocument/2006/relationships/hyperlink" Target="consultantplus://offline/ref=20E32F0AFE0E2FF6AB4B4783C38884BE6F47E286FD8FED3A8652B02A40EFEB16DDB144FF99D5D23202oFH" TargetMode="External"/><Relationship Id="rId57" Type="http://schemas.openxmlformats.org/officeDocument/2006/relationships/hyperlink" Target="consultantplus://offline/ref=20E32F0AFE0E2FF6AB4B4783C38884BE6F47E286FD8FED3A8652B02A40EFEB16DDB144FF99D5D23202o1H" TargetMode="External"/><Relationship Id="rId106" Type="http://schemas.openxmlformats.org/officeDocument/2006/relationships/hyperlink" Target="consultantplus://offline/ref=20E32F0AFE0E2FF6AB4B4783C38884BE6F42EB84FF88ED3A8652B02A40EFEB16DDB144FF99D5D33002o7H" TargetMode="External"/><Relationship Id="rId127" Type="http://schemas.openxmlformats.org/officeDocument/2006/relationships/hyperlink" Target="consultantplus://offline/ref=20E32F0AFE0E2FF6AB4B4783C38884BE6F42EB84FF88ED3A8652B02A40EFEB16DDB144FF99D5D33002o0H" TargetMode="External"/><Relationship Id="rId262" Type="http://schemas.openxmlformats.org/officeDocument/2006/relationships/hyperlink" Target="consultantplus://offline/ref=20E32F0AFE0E2FF6AB4B4783C38884BE6F42EB84FF88ED3A8652B02A40EFEB16DDB144FF99D5D03002o4H" TargetMode="External"/><Relationship Id="rId10" Type="http://schemas.openxmlformats.org/officeDocument/2006/relationships/hyperlink" Target="consultantplus://offline/ref=20E32F0AFE0E2FF6AB4B4783C38884BE6F47E286FD8FED3A8652B02A40EFEB16DDB144FF99D5D23202o1H" TargetMode="External"/><Relationship Id="rId31" Type="http://schemas.openxmlformats.org/officeDocument/2006/relationships/hyperlink" Target="consultantplus://offline/ref=20E32F0AFE0E2FF6AB4B4783C38884BE6F42EB84FF88ED3A8652B02A40EFEB16DDB144FF99D5D23302o2H" TargetMode="External"/><Relationship Id="rId52" Type="http://schemas.openxmlformats.org/officeDocument/2006/relationships/hyperlink" Target="consultantplus://offline/ref=20E32F0AFE0E2FF6AB4B4783C38884BE6F4BEE82F48CED3A8652B02A40EFEB16DDB144FF99D5D03202o7H" TargetMode="External"/><Relationship Id="rId73" Type="http://schemas.openxmlformats.org/officeDocument/2006/relationships/hyperlink" Target="consultantplus://offline/ref=20E32F0AFE0E2FF6AB4B4783C38884BE6F42EB84FF88ED3A8652B02A40EFEB16DDB144FF99D5D23702oEH" TargetMode="External"/><Relationship Id="rId78" Type="http://schemas.openxmlformats.org/officeDocument/2006/relationships/hyperlink" Target="consultantplus://offline/ref=20E32F0AFE0E2FF6AB4B4783C38884BE6F42EB84FF88ED3A8652B02A40EFEB16DDB144FF99D5D23402o4H" TargetMode="External"/><Relationship Id="rId94" Type="http://schemas.openxmlformats.org/officeDocument/2006/relationships/hyperlink" Target="consultantplus://offline/ref=20E32F0AFE0E2FF6AB4B4783C38884BE6F42EB84FF88ED3A8652B02A40EFEB16DDB144FF99D5D23A02o7H" TargetMode="External"/><Relationship Id="rId99" Type="http://schemas.openxmlformats.org/officeDocument/2006/relationships/hyperlink" Target="consultantplus://offline/ref=20E32F0AFE0E2FF6AB4B4783C38884BE6F42EB84FF88ED3A8652B02A40EFEB16DDB144FF99D5D23A02o4H" TargetMode="External"/><Relationship Id="rId101" Type="http://schemas.openxmlformats.org/officeDocument/2006/relationships/hyperlink" Target="consultantplus://offline/ref=20E32F0AFE0E2FF6AB4B4783C38884BE6F47E286FD8FED3A8652B02A40EFEB16DDB144FF99D5D23202o1H" TargetMode="External"/><Relationship Id="rId122" Type="http://schemas.openxmlformats.org/officeDocument/2006/relationships/hyperlink" Target="consultantplus://offline/ref=20E32F0AFE0E2FF6AB4B4783C38884BE6F47E286FD8FED3A8652B02A40EFEB16DDB144FF99D5D23202oEH" TargetMode="External"/><Relationship Id="rId143" Type="http://schemas.openxmlformats.org/officeDocument/2006/relationships/hyperlink" Target="consultantplus://offline/ref=20E32F0AFE0E2FF6AB4B4783C38884BE6F4BE886FB8EED3A8652B02A40EFEB16DDB144FF99D5D03102o1H" TargetMode="External"/><Relationship Id="rId148" Type="http://schemas.openxmlformats.org/officeDocument/2006/relationships/hyperlink" Target="consultantplus://offline/ref=20E32F0AFE0E2FF6AB4B4783C38884BE6F42EB84FF88ED3A8652B02A40EFEB16DDB144FF99D5D33102o5H" TargetMode="External"/><Relationship Id="rId164" Type="http://schemas.openxmlformats.org/officeDocument/2006/relationships/hyperlink" Target="consultantplus://offline/ref=20E32F0AFE0E2FF6AB4B4783C38884BE6F42EB84FF88ED3A8652B02A40EFEB16DDB144FF99D5D33602o3H" TargetMode="External"/><Relationship Id="rId169" Type="http://schemas.openxmlformats.org/officeDocument/2006/relationships/hyperlink" Target="consultantplus://offline/ref=20E32F0AFE0E2FF6AB4B4783C38884BE6F42EB84FF88ED3A8652B02A40EFEB16DDB144FF99D5D33602oEH" TargetMode="External"/><Relationship Id="rId185" Type="http://schemas.openxmlformats.org/officeDocument/2006/relationships/hyperlink" Target="consultantplus://offline/ref=20E32F0AFE0E2FF6AB4B4783C38884BE6F42EB84FF88ED3A8652B02A40EFEB16DDB144FF99D5D33702o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E32F0AFE0E2FF6AB4B4783C38884BE6F40EE81FD8CED3A8652B02A40EFEB16DDB144FF99D5D23302o6H" TargetMode="External"/><Relationship Id="rId180" Type="http://schemas.openxmlformats.org/officeDocument/2006/relationships/hyperlink" Target="consultantplus://offline/ref=20E32F0AFE0E2FF6AB4B4783C38884BE6F47E286FD8FED3A8652B02A40EFEB16DDB144FF99D5D23202o0H" TargetMode="External"/><Relationship Id="rId210" Type="http://schemas.openxmlformats.org/officeDocument/2006/relationships/hyperlink" Target="consultantplus://offline/ref=20E32F0AFE0E2FF6AB4B4783C38884BE6F47E286FD8FED3A8652B02A40EFEB16DDB144FF99D5D23202oEH" TargetMode="External"/><Relationship Id="rId215" Type="http://schemas.openxmlformats.org/officeDocument/2006/relationships/hyperlink" Target="consultantplus://offline/ref=20E32F0AFE0E2FF6AB4B4783C38884BE6F42EB84FF88ED3A8652B02A40EFEB16DDB144FF99D5D33502o1H" TargetMode="External"/><Relationship Id="rId236" Type="http://schemas.openxmlformats.org/officeDocument/2006/relationships/hyperlink" Target="consultantplus://offline/ref=20E32F0AFE0E2FF6AB4B4783C38884BE6F42EB84FF88ED3A8652B02A40EFEB16DDB144FF99D5D03202o0H" TargetMode="External"/><Relationship Id="rId257" Type="http://schemas.openxmlformats.org/officeDocument/2006/relationships/hyperlink" Target="consultantplus://offline/ref=20E32F0AFE0E2FF6AB4B4783C38884BE6747E981FE86B0308E0BBC2847E0B401DAF848FE99D5D003o1H" TargetMode="External"/><Relationship Id="rId26" Type="http://schemas.openxmlformats.org/officeDocument/2006/relationships/hyperlink" Target="consultantplus://offline/ref=20E32F0AFE0E2FF6AB4B4783C38884BE6F47E286FD8FED3A8652B02A40EFEB16DDB144FF99D5D23202o0H" TargetMode="External"/><Relationship Id="rId231" Type="http://schemas.openxmlformats.org/officeDocument/2006/relationships/hyperlink" Target="consultantplus://offline/ref=20E32F0AFE0E2FF6AB4B4783C38884BE6747E981FE86B0308E0BBC2847E0B401DAF848FE99D5D303oAH" TargetMode="External"/><Relationship Id="rId252" Type="http://schemas.openxmlformats.org/officeDocument/2006/relationships/hyperlink" Target="consultantplus://offline/ref=20E32F0AFE0E2FF6AB4B4783C38884BE6946ED86FC86B0308E0BBC2847E0B401DAF848FE99D5D203oBH" TargetMode="External"/><Relationship Id="rId47" Type="http://schemas.openxmlformats.org/officeDocument/2006/relationships/hyperlink" Target="consultantplus://offline/ref=20E32F0AFE0E2FF6AB4B4783C38884BE6B4BE28AFD86B0308E0BBC2804o7H" TargetMode="External"/><Relationship Id="rId68" Type="http://schemas.openxmlformats.org/officeDocument/2006/relationships/hyperlink" Target="consultantplus://offline/ref=20E32F0AFE0E2FF6AB4B4783C38884BE6F42EB84FF88ED3A8652B02A40EFEB16DDB144FF99D5D23702o4H" TargetMode="External"/><Relationship Id="rId89" Type="http://schemas.openxmlformats.org/officeDocument/2006/relationships/hyperlink" Target="consultantplus://offline/ref=20E32F0AFE0E2FF6AB4B4783C38884BE6946ED86FC86B0308E0BBC2847E0B401DAF848FE99D5D203oBH" TargetMode="External"/><Relationship Id="rId112" Type="http://schemas.openxmlformats.org/officeDocument/2006/relationships/hyperlink" Target="consultantplus://offline/ref=20E32F0AFE0E2FF6AB4B4783C38884BE6F42EB84FF88ED3A8652B02A40EFEB16DDB144FF99D5D33002o5H" TargetMode="External"/><Relationship Id="rId133" Type="http://schemas.openxmlformats.org/officeDocument/2006/relationships/hyperlink" Target="consultantplus://offline/ref=20E32F0AFE0E2FF6AB4B4783C38884BE6F4BE886FB8EED3A8652B02A40EFEB16DDB144FF99D5D33502oFH" TargetMode="External"/><Relationship Id="rId154" Type="http://schemas.openxmlformats.org/officeDocument/2006/relationships/hyperlink" Target="consultantplus://offline/ref=20E32F0AFE0E2FF6AB4B4783C38884BE6F42EB84FF88ED3A8652B02A40EFEB16DDB144FF99D5D33102o4H" TargetMode="External"/><Relationship Id="rId175" Type="http://schemas.openxmlformats.org/officeDocument/2006/relationships/hyperlink" Target="consultantplus://offline/ref=20E32F0AFE0E2FF6AB4B4783C38884BE6F47E286FD8FED3A8652B02A40EFEB16DDB144FF99D5D23202o0H" TargetMode="External"/><Relationship Id="rId196" Type="http://schemas.openxmlformats.org/officeDocument/2006/relationships/hyperlink" Target="consultantplus://offline/ref=20E32F0AFE0E2FF6AB4B4783C38884BE6F47E286FD8FED3A8652B02A40EFEB16DDB144FF99D5D23202o0H" TargetMode="External"/><Relationship Id="rId200" Type="http://schemas.openxmlformats.org/officeDocument/2006/relationships/hyperlink" Target="consultantplus://offline/ref=20E32F0AFE0E2FF6AB4B4783C38884BE6F47E286FD8FED3A8652B02A40EFEB16DDB144FF99D5D23202o0H" TargetMode="External"/><Relationship Id="rId16" Type="http://schemas.openxmlformats.org/officeDocument/2006/relationships/hyperlink" Target="consultantplus://offline/ref=20E32F0AFE0E2FF6AB4B4783C38884BE6F47E286FD8FED3A8652B02A40EFEB16DDB144FF99D5D23202o1H" TargetMode="External"/><Relationship Id="rId221" Type="http://schemas.openxmlformats.org/officeDocument/2006/relationships/hyperlink" Target="consultantplus://offline/ref=20E32F0AFE0E2FF6AB4B4783C38884BE6F42EB84FF88ED3A8652B02A40EFEB16DDB144FF99D5D33A02o6H" TargetMode="External"/><Relationship Id="rId242" Type="http://schemas.openxmlformats.org/officeDocument/2006/relationships/hyperlink" Target="consultantplus://offline/ref=20E32F0AFE0E2FF6AB4B4783C38884BE6F42EB84FF88ED3A8652B02A40EFEB16DDB144FF99D5D03202oEH" TargetMode="External"/><Relationship Id="rId263" Type="http://schemas.openxmlformats.org/officeDocument/2006/relationships/hyperlink" Target="consultantplus://offline/ref=20E32F0AFE0E2FF6AB4B4783C38884BE6747E981FE86B0308E0BBC2847E0B401DAF848FE99D5D003o1H" TargetMode="External"/><Relationship Id="rId37" Type="http://schemas.openxmlformats.org/officeDocument/2006/relationships/hyperlink" Target="consultantplus://offline/ref=20E32F0AFE0E2FF6AB4B4783C38884BE6F42EB84FF88ED3A8652B02A40EFEB16DDB144FF99D5D23302o2H" TargetMode="External"/><Relationship Id="rId58" Type="http://schemas.openxmlformats.org/officeDocument/2006/relationships/hyperlink" Target="consultantplus://offline/ref=20E32F0AFE0E2FF6AB4B4783C38884BE6F4BEE82F48CED3A8652B02A40EFEB16DDB144FF99D5D03B02o1H" TargetMode="External"/><Relationship Id="rId79" Type="http://schemas.openxmlformats.org/officeDocument/2006/relationships/hyperlink" Target="consultantplus://offline/ref=20E32F0AFE0E2FF6AB4B4783C38884BE6F42EB84FF88ED3A8652B02A40EFEB16DDB144FF99D5D23402o3H" TargetMode="External"/><Relationship Id="rId102" Type="http://schemas.openxmlformats.org/officeDocument/2006/relationships/hyperlink" Target="consultantplus://offline/ref=20E32F0AFE0E2FF6AB4B4783C38884BE6F4BEE82F48CED3A8652B02A40EFEB16DDB144FF99D5D23302o4H" TargetMode="External"/><Relationship Id="rId123" Type="http://schemas.openxmlformats.org/officeDocument/2006/relationships/hyperlink" Target="consultantplus://offline/ref=20E32F0AFE0E2FF6AB4B4783C38884BE6F47E286FD8FED3A8652B02A40EFEB16DDB144FF99D5D23202o0H" TargetMode="External"/><Relationship Id="rId144" Type="http://schemas.openxmlformats.org/officeDocument/2006/relationships/hyperlink" Target="consultantplus://offline/ref=20E32F0AFE0E2FF6AB4B4783C38884BE6F42EB84FF88ED3A8652B02A40EFEB16DDB144FF99D5D33102o5H" TargetMode="External"/><Relationship Id="rId90" Type="http://schemas.openxmlformats.org/officeDocument/2006/relationships/hyperlink" Target="consultantplus://offline/ref=20E32F0AFE0E2FF6AB4B4783C38884BE6F42EB84FF88ED3A8652B02A40EFEB16DDB144FF99D5D23502oFH" TargetMode="External"/><Relationship Id="rId165" Type="http://schemas.openxmlformats.org/officeDocument/2006/relationships/hyperlink" Target="consultantplus://offline/ref=20E32F0AFE0E2FF6AB4B4783C38884BE6F42EB84FF88ED3A8652B02A40EFEB16DDB144FF99D5D33602o2H" TargetMode="External"/><Relationship Id="rId186" Type="http://schemas.openxmlformats.org/officeDocument/2006/relationships/hyperlink" Target="consultantplus://offline/ref=20E32F0AFE0E2FF6AB4B4783C38884BE6F46ED83FC8EED3A8652B02A40EFEB16DDB144FF99D5D23302o5H" TargetMode="External"/><Relationship Id="rId211" Type="http://schemas.openxmlformats.org/officeDocument/2006/relationships/hyperlink" Target="consultantplus://offline/ref=20E32F0AFE0E2FF6AB4B4783C38884BE6F47E286FD8FED3A8652B02A40EFEB16DDB144FF99D5D23202o0H" TargetMode="External"/><Relationship Id="rId232" Type="http://schemas.openxmlformats.org/officeDocument/2006/relationships/hyperlink" Target="consultantplus://offline/ref=20E32F0AFE0E2FF6AB4B4783C38884BE6F42EB84FF88ED3A8652B02A40EFEB16DDB144FF99D5D33B02o2H" TargetMode="External"/><Relationship Id="rId253" Type="http://schemas.openxmlformats.org/officeDocument/2006/relationships/hyperlink" Target="consultantplus://offline/ref=20E32F0AFE0E2FF6AB4B4783C38884BE6F42EB84FF88ED3A8652B02A40EFEB16DDB144FF99D5D03002o6H" TargetMode="External"/><Relationship Id="rId27" Type="http://schemas.openxmlformats.org/officeDocument/2006/relationships/hyperlink" Target="consultantplus://offline/ref=20E32F0AFE0E2FF6AB4B4783C38884BE6F42EB84FF88ED3A8652B02A40EFEB16DDB144FF99D5D23302o3H" TargetMode="External"/><Relationship Id="rId48" Type="http://schemas.openxmlformats.org/officeDocument/2006/relationships/hyperlink" Target="consultantplus://offline/ref=20E32F0AFE0E2FF6AB4B4783C38884BE6F40EE81FD8CED3A8652B02A40EFEB16DDB144FF99D5D23302o2H" TargetMode="External"/><Relationship Id="rId69" Type="http://schemas.openxmlformats.org/officeDocument/2006/relationships/hyperlink" Target="consultantplus://offline/ref=20E32F0AFE0E2FF6AB4B4783C38884BE6F44EA84F884ED3A8652B02A400EoFH" TargetMode="External"/><Relationship Id="rId113" Type="http://schemas.openxmlformats.org/officeDocument/2006/relationships/hyperlink" Target="consultantplus://offline/ref=20E32F0AFE0E2FF6AB4B4783C38884BE6F42EB84FF88ED3A8652B02A40EFEB16DDB144FF99D5D33002o5H" TargetMode="External"/><Relationship Id="rId134" Type="http://schemas.openxmlformats.org/officeDocument/2006/relationships/hyperlink" Target="consultantplus://offline/ref=20E32F0AFE0E2FF6AB4B4783C38884BE6F4BE88AF985ED3A8652B02A40EFEB16DDB144FF99D5D33702o0H" TargetMode="External"/><Relationship Id="rId80" Type="http://schemas.openxmlformats.org/officeDocument/2006/relationships/hyperlink" Target="consultantplus://offline/ref=20E32F0AFE0E2FF6AB4B4783C38884BE6F44EB8BF48FED3A8652B02A400EoFH" TargetMode="External"/><Relationship Id="rId155" Type="http://schemas.openxmlformats.org/officeDocument/2006/relationships/hyperlink" Target="consultantplus://offline/ref=20E32F0AFE0E2FF6AB4B4783C38884BE6F47E286FD8FED3A8652B02A40EFEB16DDB144FF99D5D23202oEH" TargetMode="External"/><Relationship Id="rId176" Type="http://schemas.openxmlformats.org/officeDocument/2006/relationships/hyperlink" Target="consultantplus://offline/ref=20E32F0AFE0E2FF6AB4B4783C38884BE6F42EB84FF88ED3A8652B02A40EFEB16DDB144FF99D5D33702o5H" TargetMode="External"/><Relationship Id="rId197" Type="http://schemas.openxmlformats.org/officeDocument/2006/relationships/hyperlink" Target="consultantplus://offline/ref=20E32F0AFE0E2FF6AB4B4783C38884BE6F42EB84FF88ED3A8652B02A40EFEB16DDB144FF99D5D33402o5H" TargetMode="External"/><Relationship Id="rId201" Type="http://schemas.openxmlformats.org/officeDocument/2006/relationships/hyperlink" Target="consultantplus://offline/ref=20E32F0AFE0E2FF6AB4B4783C38884BE6F42EB84FF88ED3A8652B02A40EFEB16DDB144FF99D5D33402o2H" TargetMode="External"/><Relationship Id="rId222" Type="http://schemas.openxmlformats.org/officeDocument/2006/relationships/hyperlink" Target="consultantplus://offline/ref=20E32F0AFE0E2FF6AB4B4783C38884BE6F42EB84FF88ED3A8652B02A40EFEB16DDB144FF99D5D33A02o3H" TargetMode="External"/><Relationship Id="rId243" Type="http://schemas.openxmlformats.org/officeDocument/2006/relationships/hyperlink" Target="consultantplus://offline/ref=20E32F0AFE0E2FF6AB4B4783C38884BE6F42EB84FF88ED3A8652B02A40EFEB16DDB144FF99D5D03302o7H" TargetMode="External"/><Relationship Id="rId264" Type="http://schemas.openxmlformats.org/officeDocument/2006/relationships/hyperlink" Target="consultantplus://offline/ref=20E32F0AFE0E2FF6AB4B4783C38884BE6F42EB84FF88ED3A8652B02A40EFEB16DDB144FF99D5D03002o4H" TargetMode="External"/><Relationship Id="rId17" Type="http://schemas.openxmlformats.org/officeDocument/2006/relationships/hyperlink" Target="consultantplus://offline/ref=20E32F0AFE0E2FF6AB4B4783C38884BE6F47E286FD8FED3A8652B02A40EFEB16DDB144FF99D5D23202o1H" TargetMode="External"/><Relationship Id="rId38" Type="http://schemas.openxmlformats.org/officeDocument/2006/relationships/hyperlink" Target="consultantplus://offline/ref=20E32F0AFE0E2FF6AB4B4783C38884BE6842EF8BF886B0308E0BBC2804o7H" TargetMode="External"/><Relationship Id="rId59" Type="http://schemas.openxmlformats.org/officeDocument/2006/relationships/hyperlink" Target="consultantplus://offline/ref=20E32F0AFE0E2FF6AB4B4783C38884BE6F47E286FD8FED3A8652B02A40EFEB16DDB144FF99D5D23202o1H" TargetMode="External"/><Relationship Id="rId103" Type="http://schemas.openxmlformats.org/officeDocument/2006/relationships/hyperlink" Target="consultantplus://offline/ref=20E32F0AFE0E2FF6AB4B4783C38884BE6F47E286FD8FED3A8652B02A40EFEB16DDB144FF99D5D23202o1H" TargetMode="External"/><Relationship Id="rId124" Type="http://schemas.openxmlformats.org/officeDocument/2006/relationships/hyperlink" Target="consultantplus://offline/ref=20E32F0AFE0E2FF6AB4B4783C38884BE6F4BE886FB8EED3A8652B02A40EFEB16DDB144FF99D5D03102o1H" TargetMode="External"/><Relationship Id="rId70" Type="http://schemas.openxmlformats.org/officeDocument/2006/relationships/hyperlink" Target="consultantplus://offline/ref=20E32F0AFE0E2FF6AB4B4783C38884BE6F47E286FD8FED3A8652B02A40EFEB16DDB144FF99D5D23202oEH" TargetMode="External"/><Relationship Id="rId91" Type="http://schemas.openxmlformats.org/officeDocument/2006/relationships/hyperlink" Target="consultantplus://offline/ref=20E32F0AFE0E2FF6AB4B4783C38884BE6F42EB84FF88ED3A8652B02A40EFEB16DDB144FF99D5D23502oFH" TargetMode="External"/><Relationship Id="rId145" Type="http://schemas.openxmlformats.org/officeDocument/2006/relationships/hyperlink" Target="consultantplus://offline/ref=20E32F0AFE0E2FF6AB4B4783C38884BE6F47E286FD8FED3A8652B02A40EFEB16DDB144FF99D5D23202oEH" TargetMode="External"/><Relationship Id="rId166" Type="http://schemas.openxmlformats.org/officeDocument/2006/relationships/hyperlink" Target="consultantplus://offline/ref=20E32F0AFE0E2FF6AB4B4783C38884BE6F47E286FD8FED3A8652B02A40EFEB16DDB144FF99D5D23202oEH" TargetMode="External"/><Relationship Id="rId187" Type="http://schemas.openxmlformats.org/officeDocument/2006/relationships/hyperlink" Target="consultantplus://offline/ref=20E32F0AFE0E2FF6AB4B4783C38884BE6F42EB84FF88ED3A8652B02A40EFEB16DDB144FF99D5D33402o7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20E32F0AFE0E2FF6AB4B4783C38884BE6F42EB84FF88ED3A8652B02A40EFEB16DDB144FF99D5D33502o6H" TargetMode="External"/><Relationship Id="rId233" Type="http://schemas.openxmlformats.org/officeDocument/2006/relationships/hyperlink" Target="consultantplus://offline/ref=20E32F0AFE0E2FF6AB4B4783C38884BE6F42EB84FF88ED3A8652B02A40EFEB16DDB144FF99D5D33B02o1H" TargetMode="External"/><Relationship Id="rId254" Type="http://schemas.openxmlformats.org/officeDocument/2006/relationships/hyperlink" Target="consultantplus://offline/ref=20E32F0AFE0E2FF6AB4B4783C38884BE6F42EB84FF88ED3A8652B02A40EFEB16DDB144FF99D5D03002o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16760</Words>
  <Characters>95532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Яровенко Андрей Михайлович</dc:creator>
  <cp:lastModifiedBy>Яровенко Андрей Михайлович</cp:lastModifiedBy>
  <cp:revision>1</cp:revision>
  <dcterms:created xsi:type="dcterms:W3CDTF">2015-09-15T07:40:00Z</dcterms:created>
  <dcterms:modified xsi:type="dcterms:W3CDTF">2015-09-15T07:40:00Z</dcterms:modified>
</cp:coreProperties>
</file>